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98" w:rsidRPr="00954298" w:rsidRDefault="00954298" w:rsidP="00954298">
      <w:pPr>
        <w:spacing w:line="240" w:lineRule="auto"/>
        <w:jc w:val="center"/>
        <w:rPr>
          <w:b/>
          <w:lang w:val="es-PE"/>
        </w:rPr>
      </w:pPr>
      <w:r w:rsidRPr="00954298">
        <w:rPr>
          <w:b/>
          <w:lang w:val="es-PE"/>
        </w:rPr>
        <w:t>Síntesis de la Exhortación Apostólica del Santo Padre Francisco:</w:t>
      </w:r>
    </w:p>
    <w:p w:rsidR="00954298" w:rsidRPr="00954298" w:rsidRDefault="00954298" w:rsidP="00954298">
      <w:pPr>
        <w:spacing w:line="240" w:lineRule="auto"/>
        <w:jc w:val="center"/>
        <w:rPr>
          <w:b/>
          <w:lang w:val="es-PE"/>
        </w:rPr>
      </w:pPr>
    </w:p>
    <w:p w:rsidR="00954298" w:rsidRPr="00954298" w:rsidRDefault="00954298" w:rsidP="00954298">
      <w:pPr>
        <w:spacing w:line="240" w:lineRule="auto"/>
        <w:jc w:val="center"/>
        <w:rPr>
          <w:b/>
          <w:lang w:val="es-PE"/>
        </w:rPr>
      </w:pPr>
      <w:r w:rsidRPr="00954298">
        <w:rPr>
          <w:b/>
          <w:lang w:val="es-PE"/>
        </w:rPr>
        <w:t>GAUDETE ET EXSULTATE</w:t>
      </w:r>
    </w:p>
    <w:p w:rsidR="00954298" w:rsidRPr="00954298" w:rsidRDefault="00954298" w:rsidP="00954298">
      <w:pPr>
        <w:spacing w:line="240" w:lineRule="auto"/>
        <w:jc w:val="center"/>
        <w:rPr>
          <w:b/>
          <w:lang w:val="es-PE"/>
        </w:rPr>
      </w:pPr>
    </w:p>
    <w:p w:rsidR="00954298" w:rsidRPr="00954298" w:rsidRDefault="00954298" w:rsidP="00954298">
      <w:pPr>
        <w:spacing w:line="240" w:lineRule="auto"/>
        <w:jc w:val="center"/>
        <w:rPr>
          <w:b/>
          <w:lang w:val="es-PE"/>
        </w:rPr>
      </w:pPr>
      <w:r w:rsidRPr="00954298">
        <w:rPr>
          <w:b/>
          <w:lang w:val="es-PE"/>
        </w:rPr>
        <w:t>SOBRE EL LLAMADO A LA SANTIDAD EN EL MUNDO ACTUAL</w:t>
      </w:r>
    </w:p>
    <w:p w:rsidR="00954298" w:rsidRPr="00954298" w:rsidRDefault="00954298" w:rsidP="00954298">
      <w:pPr>
        <w:spacing w:line="240" w:lineRule="auto"/>
        <w:jc w:val="center"/>
        <w:rPr>
          <w:lang w:val="es-PE"/>
        </w:rPr>
      </w:pPr>
      <w:bookmarkStart w:id="0" w:name="_GoBack"/>
      <w:bookmarkEnd w:id="0"/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1. «Alegraos y regocijaos» (Mt 5,12), dice Jesús a los que son perseguidos o humillados por su causa. El Señor lo pide todo, y lo que ofrece es la verdadera vida, la felicidad para la cual fuimos creados. Él nos quiere santos y no espera que nos conformemos con una existencia mediocre, aguada, licuada. En realidad, desde las primeras páginas de la Biblia está presente, de diversas maneras, el llamado a la santidad. Así se lo proponía el Señor a Abraham: «Camina en mi presencia y sé perfecto» (Gn 17,1).</w:t>
      </w:r>
    </w:p>
    <w:p w:rsidR="00954298" w:rsidRPr="00954298" w:rsidRDefault="00954298" w:rsidP="00954298">
      <w:pPr>
        <w:spacing w:line="240" w:lineRule="auto"/>
        <w:rPr>
          <w:lang w:val="es-PE"/>
        </w:rPr>
      </w:pP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2. No es de esperar aquí un tratado sobre la santidad, con tantas definiciones y distinciones que podrían enriquecer este importante tema, o con análisis que podrían hacerse acerca de los medios de santificación. Mi humilde objetivo es hacer resonar una vez más el llamado a la santidad, procurando encarnarlo en el contexto actual, con sus riesgos, desafíos y oportunidades. Porque a cada uno de nosotros el Señor nos eligió «para que fuésemos santos e irreprochables ante él por el amor» (Ef 1,4).</w:t>
      </w:r>
    </w:p>
    <w:p w:rsidR="00954298" w:rsidRPr="00954298" w:rsidRDefault="00954298" w:rsidP="00954298">
      <w:pPr>
        <w:spacing w:line="240" w:lineRule="auto"/>
        <w:rPr>
          <w:lang w:val="es-PE"/>
        </w:rPr>
      </w:pP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CAPÍTULO PRIMERO: EL LLAMADO A LA SANTIDAD</w:t>
      </w: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LOS SANTOS QUE NOS ALIENTAN Y ACOMPAÑAN</w:t>
      </w: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4. Los santos que ya han llegado a la presencia de Dios mantienen con nosotros lazos de amor y comunión.</w:t>
      </w:r>
    </w:p>
    <w:p w:rsidR="00954298" w:rsidRPr="00954298" w:rsidRDefault="00954298" w:rsidP="00954298">
      <w:pPr>
        <w:spacing w:line="240" w:lineRule="auto"/>
        <w:rPr>
          <w:lang w:val="es-PE"/>
        </w:rPr>
      </w:pP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LOS SANTOS DE LA PUERTA DE AL LADO</w:t>
      </w: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EL SEÑOR LLAMA</w:t>
      </w: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TAMBIÉN PARA TITU MISIÓN EN CRISTO</w:t>
      </w: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LA ACTIVIDAD QUE SANTIFICA</w:t>
      </w: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MÁS VIVOS, MÁS HUMANOS</w:t>
      </w:r>
    </w:p>
    <w:p w:rsidR="00954298" w:rsidRPr="00954298" w:rsidRDefault="00954298" w:rsidP="00954298">
      <w:pPr>
        <w:spacing w:line="240" w:lineRule="auto"/>
        <w:rPr>
          <w:lang w:val="es-PE"/>
        </w:rPr>
      </w:pPr>
    </w:p>
    <w:p w:rsidR="00954298" w:rsidRPr="00954298" w:rsidRDefault="00954298" w:rsidP="00954298">
      <w:pPr>
        <w:spacing w:line="240" w:lineRule="auto"/>
        <w:rPr>
          <w:lang w:val="es-PE"/>
        </w:rPr>
      </w:pP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CAPÍTULO SEGUNDO: DOS SUTILES ENEMIGOS DE LA SANTIDAD</w:t>
      </w: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EL GNOSTICISMO ACTUAL</w:t>
      </w: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lastRenderedPageBreak/>
        <w:t>Una mente sin Dios y sin carne</w:t>
      </w: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Una doctrina sin misterio</w:t>
      </w: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Los límites de la razón</w:t>
      </w: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EL PELAGIANISMO ACTUAL</w:t>
      </w: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Una voluntad sin humildad</w:t>
      </w: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Una enseñanza de la Iglesia muchas veces olvidada</w:t>
      </w: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Los nuevos pelagianos</w:t>
      </w: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El resumen de la Ley</w:t>
      </w: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A CONTRACORRIENTE</w:t>
      </w: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«Felices los pobres de espíritu, porque de ellos es el reino de los cielos»</w:t>
      </w: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«Felices los mansos, porque heredarán la tierra»</w:t>
      </w: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Buscar la justicia con hambre y sed, esto es santidad.</w:t>
      </w: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«Felices los de corazón limpio, porque ellos verán a Dios»</w:t>
      </w: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Sembrar paz a nuestro alrededor, esto es santidad.</w:t>
      </w: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EL GRAN PROTOCOLO</w:t>
      </w: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Por fidelidad al Maestro</w:t>
      </w: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Las ideologías que mutilan el corazón del Evangelio</w:t>
      </w: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El culto que más le agrada</w:t>
      </w:r>
    </w:p>
    <w:p w:rsidR="00954298" w:rsidRPr="00954298" w:rsidRDefault="00954298" w:rsidP="00954298">
      <w:pPr>
        <w:spacing w:line="240" w:lineRule="auto"/>
        <w:rPr>
          <w:lang w:val="es-PE"/>
        </w:rPr>
      </w:pP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CAPÍTULO CUARTO: ALGUNAS NOTAS DE LA SANTIDAD</w:t>
      </w: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 xml:space="preserve"> EN EL MUNDO ACTUAL</w:t>
      </w: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112. AGUANTE, PACIENCIA Y MANSEDUMBRE</w:t>
      </w: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122. ALEGRÍA Y SENTIDO DEL HUMOR</w:t>
      </w: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129. AUDACIA Y FERVOR</w:t>
      </w:r>
    </w:p>
    <w:p w:rsidR="00954298" w:rsidRDefault="00954298" w:rsidP="00954298">
      <w:pPr>
        <w:spacing w:line="240" w:lineRule="auto"/>
      </w:pPr>
      <w:r>
        <w:t>140. EN COMUNIDAD</w:t>
      </w:r>
    </w:p>
    <w:p w:rsidR="00954298" w:rsidRDefault="00954298" w:rsidP="00954298">
      <w:pPr>
        <w:spacing w:line="240" w:lineRule="auto"/>
      </w:pPr>
      <w:r>
        <w:t>147. EN ORACIÓN CONSTANTE</w:t>
      </w:r>
    </w:p>
    <w:p w:rsidR="00954298" w:rsidRDefault="00954298" w:rsidP="00954298">
      <w:pPr>
        <w:spacing w:line="240" w:lineRule="auto"/>
      </w:pP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CAPÍTULO QUINTO: COMBATE, VIGILANCIA Y DISCERNIMIENTO</w:t>
      </w: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EL COMBATE Y LA VIGILANCIA</w:t>
      </w: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Algo más que un mito</w:t>
      </w: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lastRenderedPageBreak/>
        <w:t>Despiertos y confiados</w:t>
      </w: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La corrupción espiritual</w:t>
      </w: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EL DISCERNIMIENTO</w:t>
      </w: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Una necesidad imperiosa</w:t>
      </w: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Siempre a la luz del Señor</w:t>
      </w: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Un don sobrenatural</w:t>
      </w: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Habla, Señor</w:t>
      </w:r>
    </w:p>
    <w:p w:rsidR="00954298" w:rsidRPr="00954298" w:rsidRDefault="00954298" w:rsidP="00954298">
      <w:pPr>
        <w:spacing w:line="240" w:lineRule="auto"/>
        <w:rPr>
          <w:lang w:val="es-PE"/>
        </w:rPr>
      </w:pPr>
      <w:r w:rsidRPr="00954298">
        <w:rPr>
          <w:lang w:val="es-PE"/>
        </w:rPr>
        <w:t>La lógica del don y de la cruz</w:t>
      </w:r>
    </w:p>
    <w:p w:rsidR="00954298" w:rsidRPr="00954298" w:rsidRDefault="00954298" w:rsidP="00954298">
      <w:pPr>
        <w:spacing w:line="240" w:lineRule="auto"/>
        <w:rPr>
          <w:lang w:val="es-PE"/>
        </w:rPr>
      </w:pPr>
    </w:p>
    <w:p w:rsidR="005A2408" w:rsidRPr="00954298" w:rsidRDefault="005A2408" w:rsidP="00954298">
      <w:pPr>
        <w:spacing w:line="240" w:lineRule="auto"/>
        <w:rPr>
          <w:lang w:val="es-PE"/>
        </w:rPr>
      </w:pPr>
    </w:p>
    <w:sectPr w:rsidR="005A2408" w:rsidRPr="009542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98"/>
    <w:rsid w:val="005A2408"/>
    <w:rsid w:val="0095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5CE63D-E84F-4E27-A863-47BA85BF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4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Müller Wagner</dc:creator>
  <cp:keywords/>
  <dc:description/>
  <cp:lastModifiedBy>Gerardo Müller Wagner</cp:lastModifiedBy>
  <cp:revision>1</cp:revision>
  <cp:lastPrinted>2018-04-09T14:52:00Z</cp:lastPrinted>
  <dcterms:created xsi:type="dcterms:W3CDTF">2018-04-09T14:49:00Z</dcterms:created>
  <dcterms:modified xsi:type="dcterms:W3CDTF">2018-04-09T14:55:00Z</dcterms:modified>
</cp:coreProperties>
</file>