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E77C6">
      <w:pPr>
        <w:pStyle w:val="Nmerodepgina1"/>
        <w:jc w:val="center"/>
        <w:rPr>
          <w:rFonts w:ascii="TiAes New Roman" w:hAnsi="TiAes New Roman"/>
          <w:b/>
          <w:sz w:val="28"/>
          <w:szCs w:val="28"/>
          <w:lang w:val="es-ES_tradnl"/>
        </w:rPr>
      </w:pPr>
      <w:r>
        <w:rPr>
          <w:rFonts w:ascii="TiAes New Roman" w:hAnsi="TiAes New Roman"/>
          <w:b/>
          <w:sz w:val="28"/>
          <w:szCs w:val="28"/>
          <w:lang w:val="es-ES_tradnl"/>
        </w:rPr>
        <w:t>FLOR GRANATE EN EL DESIERTO PAGANO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i/>
          <w:lang w:val="es-ES_tradnl"/>
        </w:rPr>
      </w:pPr>
      <w:r>
        <w:rPr>
          <w:rFonts w:ascii="TiAes New Roman" w:hAnsi="TiAes New Roman"/>
          <w:i/>
          <w:lang w:val="es-ES_tradnl"/>
        </w:rPr>
        <w:t>El 17 de Enero de 1995, Juan Pablo II, durante su visita pastoral a Papua</w:t>
      </w:r>
      <w:r>
        <w:rPr>
          <w:rFonts w:ascii="TiAes New Roman" w:hAnsi="TiAes New Roman"/>
          <w:i/>
          <w:lang w:val="es-ES_tradnl"/>
        </w:rPr>
        <w:noBreakHyphen/>
        <w:t>Nueva Guinea, be</w:t>
      </w:r>
      <w:r>
        <w:rPr>
          <w:rFonts w:ascii="TiAes New Roman" w:hAnsi="TiAes New Roman"/>
          <w:i/>
          <w:lang w:val="es-ES_tradnl"/>
        </w:rPr>
        <w:t>atificó en Port Moresby (Nueva Bretaña) a PEDRO TO ROT, catequista y mártir. Es fruto significativo de la evangelización que, desde 1882, realizan en aquellas latitudes los Misioneros del Sagrado Corazón Una tierra, que, a la llegada de los primeros misioneros, se contaba entre las más primitivas del mundo entre cuyos habitantes se observaban prácticas de canibalismo, es hoy una floreciente cristiandad, con clero indígena y vida religiosa pujante. Fueron necesarios los esfuerzos denodados de muchos misioner</w:t>
      </w:r>
      <w:r>
        <w:rPr>
          <w:rFonts w:ascii="TiAes New Roman" w:hAnsi="TiAes New Roman"/>
          <w:i/>
          <w:lang w:val="es-ES_tradnl"/>
        </w:rPr>
        <w:t>os, en medio de sacrificios, penalidades, también persecuciones, coronadas en ocasiones con el martirio. El catequista Pedro To Rot, ahora beatificado, es un ejemplo.</w:t>
      </w:r>
    </w:p>
    <w:p w:rsidR="00000000" w:rsidRDefault="00EE77C6">
      <w:pPr>
        <w:pStyle w:val="Nmerodepgina1"/>
        <w:jc w:val="both"/>
        <w:rPr>
          <w:rFonts w:ascii="TiAes New Roman" w:hAnsi="TiAes New Roman"/>
          <w:i/>
          <w:lang w:val="es-ES_tradnl"/>
        </w:rPr>
      </w:pPr>
    </w:p>
    <w:p w:rsidR="00000000" w:rsidRDefault="00EE77C6">
      <w:pPr>
        <w:pStyle w:val="Nmerodepgina1"/>
        <w:jc w:val="both"/>
        <w:rPr>
          <w:rFonts w:ascii="TiAes New Roman" w:hAnsi="TiAes New Roman"/>
          <w:b/>
          <w:lang w:val="es-ES_tradnl"/>
        </w:rPr>
        <w:sectPr w:rsidR="00000000">
          <w:headerReference w:type="default" r:id="rId6"/>
          <w:footerReference w:type="even" r:id="rId7"/>
          <w:footerReference w:type="default" r:id="rId8"/>
          <w:pgSz w:w="11907" w:h="16840"/>
          <w:pgMar w:top="1134" w:right="1134" w:bottom="1134" w:left="1134" w:header="720" w:footer="720" w:gutter="0"/>
          <w:cols w:space="720"/>
          <w:noEndnote/>
        </w:sectPr>
      </w:pPr>
    </w:p>
    <w:p w:rsidR="00000000" w:rsidRDefault="00EE77C6">
      <w:pPr>
        <w:pStyle w:val="Nmerodepgina1"/>
        <w:jc w:val="both"/>
        <w:rPr>
          <w:rFonts w:ascii="TiAes New Roman" w:hAnsi="TiAes New Roman"/>
          <w:b/>
          <w:lang w:val="es-ES_tradnl"/>
        </w:rPr>
      </w:pPr>
      <w:r>
        <w:rPr>
          <w:rFonts w:ascii="TiAes New Roman" w:hAnsi="TiAes New Roman"/>
          <w:b/>
          <w:lang w:val="es-ES_tradnl"/>
        </w:rPr>
        <w:t>INFANCIA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Angel To Puia, jefe respetado y rico, vivía con su esposa, María Ja Tumul, una mujer honrada y silen</w:t>
      </w:r>
      <w:r>
        <w:rPr>
          <w:rFonts w:ascii="TiAes New Roman" w:hAnsi="TiAes New Roman"/>
          <w:lang w:val="es-ES_tradnl"/>
        </w:rPr>
        <w:softHyphen/>
        <w:t>ciosa, en la aldea de Raku</w:t>
      </w:r>
      <w:r>
        <w:rPr>
          <w:rFonts w:ascii="TiAes New Roman" w:hAnsi="TiAes New Roman"/>
          <w:lang w:val="es-ES_tradnl"/>
        </w:rPr>
        <w:softHyphen/>
        <w:t>nai, en el extremo nororiental de Nueva Bretaña. Hombre de gran influencia entre los suyos, la tribu Gunantuna, era considerado como padre y protector, cuyo consejo se buscaba y cuyas opi</w:t>
      </w:r>
      <w:r>
        <w:rPr>
          <w:rFonts w:ascii="TiAes New Roman" w:hAnsi="TiAes New Roman"/>
          <w:lang w:val="es-ES_tradnl"/>
        </w:rPr>
        <w:softHyphen/>
        <w:t>niones contab</w:t>
      </w:r>
      <w:r>
        <w:rPr>
          <w:rFonts w:ascii="TiAes New Roman" w:hAnsi="TiAes New Roman"/>
          <w:lang w:val="es-ES_tradnl"/>
        </w:rPr>
        <w:t>an en orden a la vida de la comuni</w:t>
      </w:r>
      <w:r>
        <w:rPr>
          <w:rFonts w:ascii="TiAes New Roman" w:hAnsi="TiAes New Roman"/>
          <w:lang w:val="es-ES_tradnl"/>
        </w:rPr>
        <w:softHyphen/>
        <w:t>dad.</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Tuvieron seis hijos. Los dos últi</w:t>
      </w:r>
      <w:r>
        <w:rPr>
          <w:rFonts w:ascii="TiAes New Roman" w:hAnsi="TiAes New Roman"/>
          <w:lang w:val="es-ES_tradnl"/>
        </w:rPr>
        <w:softHyphen/>
        <w:t>mos murieron muy niños aún. Pedro era el tercero. Nació en 1912. Se hizo notar enseguida por su docilidad y obedien</w:t>
      </w:r>
      <w:r>
        <w:rPr>
          <w:rFonts w:ascii="TiAes New Roman" w:hAnsi="TiAes New Roman"/>
          <w:lang w:val="es-ES_tradnl"/>
        </w:rPr>
        <w:softHyphen/>
        <w:t>cia, aunque estaba adornado de un carácter enérgico.</w:t>
      </w:r>
    </w:p>
    <w:p w:rsidR="00000000" w:rsidRDefault="00EE77C6">
      <w:pPr>
        <w:pStyle w:val="Nmerodepgina1"/>
        <w:jc w:val="both"/>
        <w:rPr>
          <w:rFonts w:ascii="TiAes New Roman" w:hAnsi="TiAes New Roman"/>
          <w:b/>
          <w:lang w:val="es-ES_tradnl"/>
        </w:rPr>
      </w:pPr>
    </w:p>
    <w:p w:rsidR="00000000" w:rsidRDefault="00EE77C6">
      <w:pPr>
        <w:pStyle w:val="Nmerodepgina1"/>
        <w:tabs>
          <w:tab w:val="left" w:pos="720"/>
        </w:tabs>
        <w:jc w:val="both"/>
        <w:rPr>
          <w:rFonts w:ascii="TiAes New Roman" w:hAnsi="TiAes New Roman"/>
          <w:lang w:val="es-ES_tradnl"/>
        </w:rPr>
      </w:pPr>
      <w:r>
        <w:rPr>
          <w:rFonts w:ascii="TiAes New Roman" w:hAnsi="TiAes New Roman"/>
          <w:lang w:val="es-ES_tradnl"/>
        </w:rPr>
        <w:t>Su padre vió en él a su futuro su</w:t>
      </w:r>
      <w:r>
        <w:rPr>
          <w:rFonts w:ascii="TiAes New Roman" w:hAnsi="TiAes New Roman"/>
          <w:lang w:val="es-ES_tradnl"/>
        </w:rPr>
        <w:softHyphen/>
        <w:t>cesor al frente de su pueblo de Rakunai, lo que le indujo a no mimarle nunca, aconsejarle, re</w:t>
      </w:r>
      <w:r>
        <w:rPr>
          <w:rFonts w:ascii="TiAes New Roman" w:hAnsi="TiAes New Roman"/>
          <w:lang w:val="es-ES_tradnl"/>
        </w:rPr>
        <w:softHyphen/>
        <w:t>prenderle, incluso castigarle en los fallos, aunque fueran míni</w:t>
      </w:r>
      <w:r>
        <w:rPr>
          <w:rFonts w:ascii="TiAes New Roman" w:hAnsi="TiAes New Roman"/>
          <w:lang w:val="es-ES_tradnl"/>
        </w:rPr>
        <w:softHyphen/>
        <w:t>mos.</w:t>
      </w:r>
    </w:p>
    <w:p w:rsidR="00000000" w:rsidRDefault="00EE77C6">
      <w:pPr>
        <w:pStyle w:val="Nmerodepgina1"/>
        <w:tabs>
          <w:tab w:val="left" w:pos="720"/>
        </w:tabs>
        <w:jc w:val="both"/>
        <w:rPr>
          <w:rFonts w:ascii="TiAes New Roman" w:hAnsi="TiAes New Roman"/>
          <w:lang w:val="es-ES_tradnl"/>
        </w:rPr>
      </w:pPr>
    </w:p>
    <w:p w:rsidR="00000000" w:rsidRDefault="00EE77C6">
      <w:pPr>
        <w:pStyle w:val="Nmerodepgina1"/>
        <w:tabs>
          <w:tab w:val="left" w:pos="720"/>
        </w:tabs>
        <w:jc w:val="both"/>
        <w:rPr>
          <w:rFonts w:ascii="TiAes New Roman" w:hAnsi="TiAes New Roman"/>
          <w:lang w:val="es-ES_tradnl"/>
        </w:rPr>
      </w:pPr>
      <w:r>
        <w:rPr>
          <w:rFonts w:ascii="TiAes New Roman" w:hAnsi="TiAes New Roman"/>
          <w:lang w:val="es-ES_tradnl"/>
        </w:rPr>
        <w:t xml:space="preserve"> Comienza a frecuentar la escuela de la misión hacia los siete </w:t>
      </w:r>
      <w:r>
        <w:rPr>
          <w:rFonts w:ascii="TiAes New Roman" w:hAnsi="TiAes New Roman"/>
          <w:lang w:val="es-ES_tradnl"/>
        </w:rPr>
        <w:t>años y no falta ni un sólo día, a no ser  por causa de enfermedad: Detalle significativo, tanto del cuidado de sus padres, como del pundonor del niño, en un pueblo en que no había obligación de asistencia a la escuela, y, peor aún, en una tribu que no se distinguía preci</w:t>
      </w:r>
      <w:r>
        <w:rPr>
          <w:rFonts w:ascii="TiAes New Roman" w:hAnsi="TiAes New Roman"/>
          <w:lang w:val="es-ES_tradnl"/>
        </w:rPr>
        <w:softHyphen/>
        <w:t>samente por su afición a las ideas y costumbres cristianas. Los ni</w:t>
      </w:r>
      <w:r>
        <w:rPr>
          <w:rFonts w:ascii="TiAes New Roman" w:hAnsi="TiAes New Roman"/>
          <w:lang w:val="es-ES_tradnl"/>
        </w:rPr>
        <w:softHyphen/>
        <w:t>ños se sentían independientes, libres; vivían con quien les apete</w:t>
      </w:r>
      <w:r>
        <w:rPr>
          <w:rFonts w:ascii="TiAes New Roman" w:hAnsi="TiAes New Roman"/>
          <w:lang w:val="es-ES_tradnl"/>
        </w:rPr>
        <w:softHyphen/>
        <w:t>cía.  ya fuera con su padre, ya con alguno de los tíos  maternos, siempre bajo el dominio consue</w:t>
      </w:r>
      <w:r>
        <w:rPr>
          <w:rFonts w:ascii="TiAes New Roman" w:hAnsi="TiAes New Roman"/>
          <w:lang w:val="es-ES_tradnl"/>
        </w:rPr>
        <w:softHyphen/>
        <w:t>tudinario</w:t>
      </w:r>
    </w:p>
    <w:p w:rsidR="00000000" w:rsidRDefault="00EE77C6">
      <w:pPr>
        <w:pStyle w:val="Nmerodepgina1"/>
        <w:tabs>
          <w:tab w:val="left" w:pos="720"/>
        </w:tabs>
        <w:jc w:val="both"/>
        <w:rPr>
          <w:rFonts w:ascii="TiAes New Roman" w:hAnsi="TiAes New Roman"/>
          <w:lang w:val="es-ES_tradnl"/>
        </w:rPr>
      </w:pPr>
      <w:r>
        <w:rPr>
          <w:rFonts w:ascii="TiAes New Roman" w:hAnsi="TiAes New Roman"/>
          <w:lang w:val="es-ES_tradnl"/>
        </w:rPr>
        <w:t>de la madre, en una sociedad con muchos elementos de matriar</w:t>
      </w:r>
      <w:r>
        <w:rPr>
          <w:rFonts w:ascii="TiAes New Roman" w:hAnsi="TiAes New Roman"/>
          <w:lang w:val="es-ES_tradnl"/>
        </w:rPr>
        <w:softHyphen/>
        <w:t>cado clásico.</w:t>
      </w:r>
    </w:p>
    <w:p w:rsidR="00000000" w:rsidRDefault="00EE77C6">
      <w:pPr>
        <w:pStyle w:val="Nmerodepgina1"/>
        <w:tabs>
          <w:tab w:val="left" w:pos="720"/>
        </w:tabs>
        <w:jc w:val="both"/>
        <w:rPr>
          <w:rFonts w:ascii="TiAes New Roman" w:hAnsi="TiAes New Roman"/>
          <w:lang w:val="es-ES_tradnl"/>
        </w:rPr>
      </w:pPr>
    </w:p>
    <w:p w:rsidR="00000000" w:rsidRDefault="00EE77C6">
      <w:pPr>
        <w:pStyle w:val="Nmerodepgina1"/>
        <w:tabs>
          <w:tab w:val="left" w:pos="720"/>
        </w:tabs>
        <w:jc w:val="both"/>
        <w:rPr>
          <w:rFonts w:ascii="TiAes New Roman" w:hAnsi="TiAes New Roman"/>
          <w:lang w:val="es-ES_tradnl"/>
        </w:rPr>
      </w:pPr>
      <w:r>
        <w:rPr>
          <w:rFonts w:ascii="TiAes New Roman" w:hAnsi="TiAes New Roman"/>
          <w:lang w:val="es-ES_tradnl"/>
        </w:rPr>
        <w:t xml:space="preserve">  To Rot era inteligente, captaba enseguida los temas y acostum</w:t>
      </w:r>
      <w:r>
        <w:rPr>
          <w:rFonts w:ascii="TiAes New Roman" w:hAnsi="TiAes New Roman"/>
          <w:lang w:val="es-ES_tradnl"/>
        </w:rPr>
        <w:softHyphen/>
        <w:t>braba a estar muy atento. ‘’Era el primero en responder a las cues</w:t>
      </w:r>
      <w:r>
        <w:rPr>
          <w:rFonts w:ascii="TiAes New Roman" w:hAnsi="TiAes New Roman"/>
          <w:lang w:val="es-ES_tradnl"/>
        </w:rPr>
        <w:softHyphen/>
        <w:t>tiones del maestro''.</w:t>
      </w:r>
    </w:p>
    <w:p w:rsidR="00000000" w:rsidRDefault="00EE77C6">
      <w:pPr>
        <w:pStyle w:val="Nmerodepgina1"/>
        <w:tabs>
          <w:tab w:val="left" w:pos="720"/>
        </w:tabs>
        <w:jc w:val="both"/>
        <w:rPr>
          <w:rFonts w:ascii="TiAes New Roman" w:hAnsi="TiAes New Roman"/>
          <w:lang w:val="es-ES_tradnl"/>
        </w:rPr>
      </w:pPr>
      <w:r>
        <w:rPr>
          <w:rFonts w:ascii="TiAes New Roman" w:hAnsi="TiAes New Roman"/>
          <w:lang w:val="es-ES_tradnl"/>
        </w:rPr>
        <w:t>declara uno de sus antiguos con</w:t>
      </w:r>
      <w:r>
        <w:rPr>
          <w:rFonts w:ascii="TiAes New Roman" w:hAnsi="TiAes New Roman"/>
          <w:lang w:val="es-ES_tradnl"/>
        </w:rPr>
        <w:softHyphen/>
        <w:t>discípulos. Otro subraya su afi</w:t>
      </w:r>
      <w:r>
        <w:rPr>
          <w:rFonts w:ascii="TiAes New Roman" w:hAnsi="TiAes New Roman"/>
          <w:lang w:val="es-ES_tradnl"/>
        </w:rPr>
        <w:softHyphen/>
        <w:t>ción a aprenderse pasajes de la Biblia y</w:t>
      </w:r>
    </w:p>
    <w:p w:rsidR="00000000" w:rsidRDefault="00EE77C6">
      <w:pPr>
        <w:pStyle w:val="Nmerodepgina1"/>
        <w:tabs>
          <w:tab w:val="left" w:pos="720"/>
        </w:tabs>
        <w:jc w:val="both"/>
        <w:rPr>
          <w:rFonts w:ascii="TiAes New Roman" w:hAnsi="TiAes New Roman"/>
          <w:lang w:val="es-ES_tradnl"/>
        </w:rPr>
      </w:pPr>
      <w:r>
        <w:rPr>
          <w:rFonts w:ascii="TiAes New Roman" w:hAnsi="TiAes New Roman"/>
          <w:lang w:val="es-ES_tradnl"/>
        </w:rPr>
        <w:t>recitarlos sin equivocaciones. Disposiciones que le valieron ser admitido a la primera Comunión en ¡ dad</w:t>
      </w:r>
    </w:p>
    <w:p w:rsidR="00000000" w:rsidRDefault="00EE77C6">
      <w:pPr>
        <w:pStyle w:val="Nmerodepgina1"/>
        <w:tabs>
          <w:tab w:val="left" w:pos="720"/>
        </w:tabs>
        <w:jc w:val="both"/>
        <w:rPr>
          <w:rFonts w:ascii="TiAes New Roman" w:hAnsi="TiAes New Roman"/>
          <w:lang w:val="es-ES_tradnl"/>
        </w:rPr>
      </w:pPr>
      <w:r>
        <w:rPr>
          <w:rFonts w:ascii="TiAes New Roman" w:hAnsi="TiAes New Roman"/>
          <w:lang w:val="es-ES_tradnl"/>
        </w:rPr>
        <w:t>muy temprana.</w:t>
      </w:r>
    </w:p>
    <w:p w:rsidR="00000000" w:rsidRDefault="00EE77C6">
      <w:pPr>
        <w:pStyle w:val="Nmerodepgina1"/>
        <w:tabs>
          <w:tab w:val="left" w:pos="720"/>
        </w:tabs>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  </w:t>
      </w:r>
      <w:r>
        <w:rPr>
          <w:rFonts w:ascii="TiAes New Roman" w:hAnsi="TiAes New Roman"/>
          <w:lang w:val="es-ES_tradnl"/>
        </w:rPr>
        <w:noBreakHyphen/>
        <w:t>"Todos conocíamos su actitud religiosa'', decla</w:t>
      </w:r>
      <w:r>
        <w:rPr>
          <w:rFonts w:ascii="TiAes New Roman" w:hAnsi="TiAes New Roman"/>
          <w:lang w:val="es-ES_tradnl"/>
        </w:rPr>
        <w:t>ra el catequista To Labit, era humilde y muy de</w:t>
      </w:r>
      <w:r>
        <w:rPr>
          <w:rFonts w:ascii="TiAes New Roman" w:hAnsi="TiAes New Roman"/>
          <w:lang w:val="es-ES_tradnl"/>
        </w:rPr>
        <w:softHyphen/>
        <w:t>voto del Santísimo. Algunos chi</w:t>
      </w:r>
      <w:r>
        <w:rPr>
          <w:rFonts w:ascii="TiAes New Roman" w:hAnsi="TiAes New Roman"/>
          <w:lang w:val="es-ES_tradnl"/>
        </w:rPr>
        <w:softHyphen/>
        <w:t>cos iban a la iglesia sólo a mirar a todos lados.., él, en cambio, ve</w:t>
      </w:r>
      <w:r>
        <w:rPr>
          <w:rFonts w:ascii="TiAes New Roman" w:hAnsi="TiAes New Roman"/>
          <w:lang w:val="es-ES_tradnl"/>
        </w:rPr>
        <w:softHyphen/>
        <w:t>nía porque Jesús estaba en el Sa</w:t>
      </w:r>
      <w:r>
        <w:rPr>
          <w:rFonts w:ascii="TiAes New Roman" w:hAnsi="TiAes New Roman"/>
          <w:lang w:val="es-ES_tradnl"/>
        </w:rPr>
        <w:softHyphen/>
        <w:t>grario.</w:t>
      </w:r>
    </w:p>
    <w:p w:rsidR="00000000" w:rsidRDefault="00EE77C6">
      <w:pPr>
        <w:pStyle w:val="Nmerodepgina1"/>
        <w:jc w:val="both"/>
        <w:rPr>
          <w:rFonts w:ascii="TiAes New Roman" w:hAnsi="TiAes New Roman"/>
          <w:lang w:val="es-ES_tradnl"/>
        </w:rPr>
      </w:pPr>
      <w:bookmarkStart w:id="0" w:name="_GoBack"/>
      <w:bookmarkEnd w:id="0"/>
    </w:p>
    <w:p w:rsidR="00000000" w:rsidRDefault="00EE77C6">
      <w:pPr>
        <w:pStyle w:val="Nmerodepgina1"/>
        <w:jc w:val="both"/>
        <w:rPr>
          <w:rFonts w:ascii="TiAes New Roman" w:hAnsi="TiAes New Roman"/>
          <w:lang w:val="es-ES_tradnl"/>
        </w:rPr>
      </w:pPr>
      <w:r>
        <w:rPr>
          <w:rFonts w:ascii="TiAes New Roman" w:hAnsi="TiAes New Roman"/>
          <w:lang w:val="es-ES_tradnl"/>
        </w:rPr>
        <w:t>Era un jefe nato. Sus compañeros aceptaban de buen grado su di</w:t>
      </w:r>
      <w:r>
        <w:rPr>
          <w:rFonts w:ascii="TiAes New Roman" w:hAnsi="TiAes New Roman"/>
          <w:lang w:val="es-ES_tradnl"/>
        </w:rPr>
        <w:softHyphen/>
        <w:t>rección en juegos y trabajos. Le obedecían y sobre todos ejercía una saludable in</w:t>
      </w:r>
      <w:r>
        <w:rPr>
          <w:rFonts w:ascii="TiAes New Roman" w:hAnsi="TiAes New Roman"/>
          <w:lang w:val="es-ES_tradnl"/>
        </w:rPr>
        <w:softHyphen/>
        <w:t>fluencia: Les apartaba a menudo de los hurtos a que tan aficionados son los ni</w:t>
      </w:r>
      <w:r>
        <w:rPr>
          <w:rFonts w:ascii="TiAes New Roman" w:hAnsi="TiAes New Roman"/>
          <w:lang w:val="es-ES_tradnl"/>
        </w:rPr>
        <w:softHyphen/>
        <w:t>ños, pidiendo a los dueños per</w:t>
      </w:r>
      <w:r>
        <w:rPr>
          <w:rFonts w:ascii="TiAes New Roman" w:hAnsi="TiAes New Roman"/>
          <w:lang w:val="es-ES_tradnl"/>
        </w:rPr>
        <w:softHyphen/>
        <w:t>miso para coger algunos frutos de los árboles y repartirlos ent</w:t>
      </w:r>
      <w:r>
        <w:rPr>
          <w:rFonts w:ascii="TiAes New Roman" w:hAnsi="TiAes New Roman"/>
          <w:lang w:val="es-ES_tradnl"/>
        </w:rPr>
        <w:t>re to</w:t>
      </w:r>
      <w:r>
        <w:rPr>
          <w:rFonts w:ascii="TiAes New Roman" w:hAnsi="TiAes New Roman"/>
          <w:lang w:val="es-ES_tradnl"/>
        </w:rPr>
        <w:softHyphen/>
        <w:t>dos Es cierto que en más de una ocasión participó en juegos un tanto comprometidos</w:t>
      </w: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 profirió palabras malsonantes; pero, en cuanto advertía que el asunto revestía visos de grave</w:t>
      </w:r>
      <w:r>
        <w:rPr>
          <w:rFonts w:ascii="TiAes New Roman" w:hAnsi="TiAes New Roman"/>
          <w:lang w:val="es-ES_tradnl"/>
        </w:rPr>
        <w:softHyphen/>
        <w:t>dad, inmediatamente se aferraba a sus principios cristia</w:t>
      </w:r>
      <w:r>
        <w:rPr>
          <w:rFonts w:ascii="TiAes New Roman" w:hAnsi="TiAes New Roman"/>
          <w:lang w:val="es-ES_tradnl"/>
        </w:rPr>
        <w:softHyphen/>
        <w:t>nos y se alejaba.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Fué el primero en ofrecerse cuando el Misionero buscó acóli</w:t>
      </w:r>
      <w:r>
        <w:rPr>
          <w:rFonts w:ascii="TiAes New Roman" w:hAnsi="TiAes New Roman"/>
          <w:lang w:val="es-ES_tradnl"/>
        </w:rPr>
        <w:softHyphen/>
        <w:t xml:space="preserve">tos que asistieran con regularidad a las funciones del templo. Nunca dejó de levantar su mano en gesto afirmativo cuando en la escuela se preguntaba sobre quién había </w:t>
      </w:r>
      <w:r>
        <w:rPr>
          <w:rFonts w:ascii="TiAes New Roman" w:hAnsi="TiAes New Roman"/>
          <w:lang w:val="es-ES_tradnl"/>
        </w:rPr>
        <w:t>hecho las oraciones de</w:t>
      </w:r>
      <w:r>
        <w:rPr>
          <w:rFonts w:ascii="TiAes New Roman" w:hAnsi="TiAes New Roman"/>
          <w:lang w:val="es-ES_tradnl"/>
        </w:rPr>
        <w:t xml:space="preserve"> la mañana y de la noche. Y cuando se pedía una relación de las actividades del día anterior, la de To Rot co</w:t>
      </w:r>
      <w:r>
        <w:rPr>
          <w:rFonts w:ascii="TiAes New Roman" w:hAnsi="TiAes New Roman"/>
          <w:lang w:val="es-ES_tradnl"/>
        </w:rPr>
        <w:softHyphen/>
        <w:t>menzaba invariablemente señalando su ora</w:t>
      </w:r>
      <w:r>
        <w:rPr>
          <w:rFonts w:ascii="TiAes New Roman" w:hAnsi="TiAes New Roman"/>
          <w:lang w:val="es-ES_tradnl"/>
        </w:rPr>
        <w:softHyphen/>
        <w:t>ción de la ma</w:t>
      </w:r>
      <w:r>
        <w:rPr>
          <w:rFonts w:ascii="TiAes New Roman" w:hAnsi="TiAes New Roman"/>
          <w:lang w:val="es-ES_tradnl"/>
        </w:rPr>
        <w:softHyphen/>
        <w:t>ñana, para anotar a continuación el cumplimiento de las diferentes tareas que sus padres le habían asignado.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Después de las clases, se dirigía a casa. Su padre le hacía preguntas y Pedro explicaba cuanto había aprendido. La felicitación de su padre les estimulaba. Ayudaba luego en las faenas domésticas o en los encargos que le hacían. Obtuvo </w:t>
      </w:r>
      <w:r>
        <w:rPr>
          <w:rFonts w:ascii="TiAes New Roman" w:hAnsi="TiAes New Roman"/>
          <w:lang w:val="es-ES_tradnl"/>
        </w:rPr>
        <w:t>el permiso de su padre para hacer personalmente una plantación y él mismo se cuidaba asiduamente de ella. Se llevaban muy bien todos los hermanos y Pedro procuraba en todo mo</w:t>
      </w:r>
      <w:r>
        <w:rPr>
          <w:rFonts w:ascii="TiAes New Roman" w:hAnsi="TiAes New Roman"/>
          <w:lang w:val="es-ES_tradnl"/>
        </w:rPr>
        <w:softHyphen/>
        <w:t>mento evitar las peleas. Su hermana asegu</w:t>
      </w:r>
      <w:r>
        <w:rPr>
          <w:rFonts w:ascii="TiAes New Roman" w:hAnsi="TiAes New Roman"/>
          <w:lang w:val="es-ES_tradnl"/>
        </w:rPr>
        <w:softHyphen/>
        <w:t>raba que nunca se había peleado con él.</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Con todos se mostraba educado y servicial y la g ente le quería. Aunque hijo del gran jefe, no sa</w:t>
      </w:r>
      <w:r>
        <w:rPr>
          <w:rFonts w:ascii="TiAes New Roman" w:hAnsi="TiAes New Roman"/>
          <w:lang w:val="es-ES_tradnl"/>
        </w:rPr>
        <w:softHyphen/>
        <w:t>bía de arrogancias, ni de altanería. Su predilección por los pobres era notoria. A menudo trepaba a los cocoteros para cor</w:t>
      </w:r>
      <w:r>
        <w:rPr>
          <w:rFonts w:ascii="TiAes New Roman" w:hAnsi="TiAes New Roman"/>
          <w:lang w:val="es-ES_tradnl"/>
        </w:rPr>
        <w:softHyphen/>
        <w:t>tarles el preciado fruto.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Si</w:t>
      </w:r>
      <w:r>
        <w:rPr>
          <w:rFonts w:ascii="TiAes New Roman" w:hAnsi="TiAes New Roman"/>
          <w:lang w:val="es-ES_tradnl"/>
        </w:rPr>
        <w:t>guiendo las costumbres de la tribu, visitaba a su tío To Livuana y se le ofrecía laborioso y obe</w:t>
      </w:r>
      <w:r>
        <w:rPr>
          <w:rFonts w:ascii="TiAes New Roman" w:hAnsi="TiAes New Roman"/>
          <w:lang w:val="es-ES_tradnl"/>
        </w:rPr>
        <w:softHyphen/>
        <w:t>diente. Pero su padre no le permitía estancias prolongadas fuera de su casa, prefería tenerlo junto a sí</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Nadie crea que Pedro To Rot ha</w:t>
      </w:r>
      <w:r>
        <w:rPr>
          <w:rFonts w:ascii="TiAes New Roman" w:hAnsi="TiAes New Roman"/>
          <w:lang w:val="es-ES_tradnl"/>
        </w:rPr>
        <w:softHyphen/>
        <w:t>bía nacido santo Sus travesuras merecieron en más de una oca</w:t>
      </w:r>
      <w:r>
        <w:rPr>
          <w:rFonts w:ascii="TiAes New Roman" w:hAnsi="TiAes New Roman"/>
          <w:lang w:val="es-ES_tradnl"/>
        </w:rPr>
        <w:softHyphen/>
        <w:t>sión la reprensión v el castigo por parte de su padre Un día el maes</w:t>
      </w:r>
      <w:r>
        <w:rPr>
          <w:rFonts w:ascii="TiAes New Roman" w:hAnsi="TiAes New Roman"/>
          <w:lang w:val="es-ES_tradnl"/>
        </w:rPr>
        <w:softHyphen/>
        <w:t xml:space="preserve">tro se enfadó con él y hubo de </w:t>
      </w:r>
      <w:r>
        <w:rPr>
          <w:rFonts w:ascii="TiAes New Roman" w:hAnsi="TiAes New Roman"/>
          <w:lang w:val="es-ES_tradnl"/>
        </w:rPr>
        <w:lastRenderedPageBreak/>
        <w:t>propinarle un cachete El compa</w:t>
      </w:r>
      <w:r>
        <w:rPr>
          <w:rFonts w:ascii="TiAes New Roman" w:hAnsi="TiAes New Roman"/>
          <w:lang w:val="es-ES_tradnl"/>
        </w:rPr>
        <w:softHyphen/>
        <w:t>ñero de escuela que lo narra no recuerda el motivo. Otra vez, du</w:t>
      </w:r>
      <w:r>
        <w:rPr>
          <w:rFonts w:ascii="TiAes New Roman" w:hAnsi="TiAes New Roman"/>
          <w:lang w:val="es-ES_tradnl"/>
        </w:rPr>
        <w:softHyphen/>
        <w:t>rante la clase de r</w:t>
      </w:r>
      <w:r>
        <w:rPr>
          <w:rFonts w:ascii="TiAes New Roman" w:hAnsi="TiAes New Roman"/>
          <w:lang w:val="es-ES_tradnl"/>
        </w:rPr>
        <w:t>edacción. escribió en su pizarra una fogosa carta de amor adolescente y se la enseñó después de la escuela a Teresa Ja Vinevel. Esta lo comu</w:t>
      </w:r>
      <w:r>
        <w:rPr>
          <w:rFonts w:ascii="TiAes New Roman" w:hAnsi="TiAes New Roman"/>
          <w:lang w:val="es-ES_tradnl"/>
        </w:rPr>
        <w:softHyphen/>
        <w:t>nicó a sus propios padres. To Rot lo reconoció enseguida y la borró para poder hacer las cuentas.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b/>
          <w:lang w:val="es-ES_tradnl"/>
        </w:rPr>
      </w:pPr>
      <w:r>
        <w:rPr>
          <w:rFonts w:ascii="TiAes New Roman" w:hAnsi="TiAes New Roman"/>
          <w:b/>
          <w:lang w:val="es-ES_tradnl"/>
        </w:rPr>
        <w:t>AÑOS DE JUVENTUD</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Convertido en un joven vigoroso y de buen ver, abandona la es</w:t>
      </w:r>
      <w:r>
        <w:rPr>
          <w:rFonts w:ascii="TiAes New Roman" w:hAnsi="TiAes New Roman"/>
          <w:lang w:val="es-ES_tradnl"/>
        </w:rPr>
        <w:softHyphen/>
        <w:t>cuela; pero no la instrucción. Todas las ocasiones y todas las lecturas a que puede tener acceso son buenas para incrementarla.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Sus excelentes disposiciones no pudieron menos de llama</w:t>
      </w:r>
      <w:r>
        <w:rPr>
          <w:rFonts w:ascii="TiAes New Roman" w:hAnsi="TiAes New Roman"/>
          <w:lang w:val="es-ES_tradnl"/>
        </w:rPr>
        <w:t>r la atención del Misionero, que soñó con verlo un día subir al altar como sacerdote. Expuso su pen</w:t>
      </w:r>
      <w:r>
        <w:rPr>
          <w:rFonts w:ascii="TiAes New Roman" w:hAnsi="TiAes New Roman"/>
          <w:lang w:val="es-ES_tradnl"/>
        </w:rPr>
        <w:softHyphen/>
        <w:t>samiento al padre de Pedro, que reaccionó muy Juiciosamente:</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noBreakHyphen/>
        <w:t>No, Padre, le dijo con una som</w:t>
      </w:r>
      <w:r>
        <w:rPr>
          <w:rFonts w:ascii="TiAes New Roman" w:hAnsi="TiAes New Roman"/>
          <w:lang w:val="es-ES_tradnl"/>
        </w:rPr>
        <w:softHyphen/>
        <w:t>bra de pena en sus ojos, no creo que nadie de nuestra generación sea idóneo para el sacerdocio. Demasiado prematuro. Quizá a alguno de mis nietos o biznietos le quepa ese honor. No obstante, si juzga que Pedro puede hacer un buen papel como catequista, no tengo inconve</w:t>
      </w:r>
      <w:r>
        <w:rPr>
          <w:rFonts w:ascii="TiAes New Roman" w:hAnsi="TiAes New Roman"/>
          <w:lang w:val="es-ES_tradnl"/>
        </w:rPr>
        <w:softHyphen/>
        <w:t>niente en en</w:t>
      </w:r>
      <w:r>
        <w:rPr>
          <w:rFonts w:ascii="TiAes New Roman" w:hAnsi="TiAes New Roman"/>
          <w:lang w:val="es-ES_tradnl"/>
        </w:rPr>
        <w:softHyphen/>
        <w:t>viarle a la Escuela de Catequista</w:t>
      </w:r>
      <w:r>
        <w:rPr>
          <w:rFonts w:ascii="TiAes New Roman" w:hAnsi="TiAes New Roman"/>
          <w:lang w:val="es-ES_tradnl"/>
        </w:rPr>
        <w:t>s de Taliligap.</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Dicho y hecho. En el otoño de 1930 emprendía el viaje hacia la Escuela de Catequistas. El P. Carlos Laufer, el misionero que había tenido la iniciativa, le des</w:t>
      </w:r>
      <w:r>
        <w:rPr>
          <w:rFonts w:ascii="TiAes New Roman" w:hAnsi="TiAes New Roman"/>
          <w:lang w:val="es-ES_tradnl"/>
        </w:rPr>
        <w:softHyphen/>
        <w:t>pedía con su bendición al tiempo que le aconsejaba:</w:t>
      </w: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 </w:t>
      </w:r>
      <w:r>
        <w:rPr>
          <w:rFonts w:ascii="TiAes New Roman" w:hAnsi="TiAes New Roman"/>
          <w:lang w:val="es-ES_tradnl"/>
        </w:rPr>
        <w:noBreakHyphen/>
        <w:t>Sé bueno. Pórtate bien.</w:t>
      </w: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 </w:t>
      </w:r>
      <w:r>
        <w:rPr>
          <w:rFonts w:ascii="TiAes New Roman" w:hAnsi="TiAes New Roman"/>
          <w:lang w:val="es-ES_tradnl"/>
        </w:rPr>
        <w:noBreakHyphen/>
        <w:t>Lo será, replicó rápido su padre, de lo contrario no será mi hijo.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b/>
          <w:lang w:val="es-ES_tradnl"/>
        </w:rPr>
      </w:pPr>
      <w:r>
        <w:rPr>
          <w:rFonts w:ascii="TiAes New Roman" w:hAnsi="TiAes New Roman"/>
          <w:b/>
          <w:lang w:val="es-ES_tradnl"/>
        </w:rPr>
        <w:t>EN LA ESCUELA DE CATEQUISTAS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 Al ingresar en la Escuela de Ca</w:t>
      </w:r>
      <w:r>
        <w:rPr>
          <w:rFonts w:ascii="TiAes New Roman" w:hAnsi="TiAes New Roman"/>
          <w:lang w:val="es-ES_tradnl"/>
        </w:rPr>
        <w:softHyphen/>
        <w:t>tequistas de Tililigap su preocupación primera fué la de adaptarse. Pregun</w:t>
      </w:r>
      <w:r>
        <w:rPr>
          <w:rFonts w:ascii="TiAes New Roman" w:hAnsi="TiAes New Roman"/>
          <w:lang w:val="es-ES_tradnl"/>
        </w:rPr>
        <w:softHyphen/>
        <w:t>tó a los alum</w:t>
      </w:r>
      <w:r>
        <w:rPr>
          <w:rFonts w:ascii="TiAes New Roman" w:hAnsi="TiAes New Roman"/>
          <w:lang w:val="es-ES_tradnl"/>
        </w:rPr>
        <w:softHyphen/>
        <w:t xml:space="preserve">nos </w:t>
      </w:r>
      <w:r>
        <w:rPr>
          <w:rFonts w:ascii="TiAes New Roman" w:hAnsi="TiAes New Roman"/>
          <w:lang w:val="es-ES_tradnl"/>
        </w:rPr>
        <w:t>veteranos y se acomodó,</w:t>
      </w:r>
      <w:r>
        <w:rPr>
          <w:rFonts w:ascii="TiAes New Roman" w:hAnsi="TiAes New Roman"/>
          <w:lang w:val="es-ES_tradnl"/>
        </w:rPr>
        <w:t xml:space="preserve"> desde el principio, a los usos y costumbres imperantes.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Loable por su comportamiento en clase, miraba hacia adelante y, silencioso, se mostraba atento a las diferentes explicaciones. De vez en cuando partici</w:t>
      </w:r>
      <w:r>
        <w:rPr>
          <w:rFonts w:ascii="TiAes New Roman" w:hAnsi="TiAes New Roman"/>
          <w:lang w:val="es-ES_tradnl"/>
        </w:rPr>
        <w:softHyphen/>
        <w:t>paba en las bromas de sus compañeros; pero volvía a su compostura habitual, en cuanto el profesor hacía la más mínima llamada al orden.</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Tampoco rehuía el trabajo ma</w:t>
      </w:r>
      <w:r>
        <w:rPr>
          <w:rFonts w:ascii="TiAes New Roman" w:hAnsi="TiAes New Roman"/>
          <w:lang w:val="es-ES_tradnl"/>
        </w:rPr>
        <w:softHyphen/>
        <w:t>nual, como medio de subvenir a las necesidades de la escuela. Do</w:t>
      </w:r>
      <w:r>
        <w:rPr>
          <w:rFonts w:ascii="TiAes New Roman" w:hAnsi="TiAes New Roman"/>
          <w:lang w:val="es-ES_tradnl"/>
        </w:rPr>
        <w:softHyphen/>
        <w:t>tado de salud excelente y de un cuerpo robusto, seguía las direc</w:t>
      </w:r>
      <w:r>
        <w:rPr>
          <w:rFonts w:ascii="TiAes New Roman" w:hAnsi="TiAes New Roman"/>
          <w:lang w:val="es-ES_tradnl"/>
        </w:rPr>
        <w:softHyphen/>
        <w:t>tr</w:t>
      </w:r>
      <w:r>
        <w:rPr>
          <w:rFonts w:ascii="TiAes New Roman" w:hAnsi="TiAes New Roman"/>
          <w:lang w:val="es-ES_tradnl"/>
        </w:rPr>
        <w:t>ices impartidas y no abandonaba una tarea, ni siquiera cuando apretaba el calor, pues ya se había dado cuenta del valor penitencial del trabajo.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Frecuentaba con gusto la oración. Rezaba con auténtico fervor. Pa</w:t>
      </w:r>
      <w:r>
        <w:rPr>
          <w:rFonts w:ascii="TiAes New Roman" w:hAnsi="TiAes New Roman"/>
          <w:lang w:val="es-ES_tradnl"/>
        </w:rPr>
        <w:softHyphen/>
        <w:t>saba por la iglesia antes de ir al trabajo, también a la vuelta, y después de las comidas, y varias veces a lo largo del día, cuando las clases le dejaban algún tiempo libre. Sentía profundo amor a Jesús Sacramentado. Co</w:t>
      </w:r>
      <w:r>
        <w:rPr>
          <w:rFonts w:ascii="TiAes New Roman" w:hAnsi="TiAes New Roman"/>
          <w:lang w:val="es-ES_tradnl"/>
        </w:rPr>
        <w:softHyphen/>
        <w:t>mulgaba diariamente, per</w:t>
      </w:r>
      <w:r>
        <w:rPr>
          <w:rFonts w:ascii="TiAes New Roman" w:hAnsi="TiAes New Roman"/>
          <w:lang w:val="es-ES_tradnl"/>
        </w:rPr>
        <w:softHyphen/>
        <w:t>catándose de que Jesús era la vida y fuerza de sus o</w:t>
      </w:r>
      <w:r>
        <w:rPr>
          <w:rFonts w:ascii="TiAes New Roman" w:hAnsi="TiAes New Roman"/>
          <w:lang w:val="es-ES_tradnl"/>
        </w:rPr>
        <w:t>breros.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En la Escuela de Catequistas ha</w:t>
      </w:r>
      <w:r>
        <w:rPr>
          <w:rFonts w:ascii="TiAes New Roman" w:hAnsi="TiAes New Roman"/>
          <w:lang w:val="es-ES_tradnl"/>
        </w:rPr>
        <w:softHyphen/>
        <w:t>bía tiempos dedi</w:t>
      </w:r>
      <w:r>
        <w:rPr>
          <w:rFonts w:ascii="TiAes New Roman" w:hAnsi="TiAes New Roman"/>
          <w:lang w:val="es-ES_tradnl"/>
        </w:rPr>
        <w:softHyphen/>
        <w:t>cados al deporte y expansión. A Pedro le gustaba. Participaba en el fútbol y en otros juegos. Rehuía, empero las discu</w:t>
      </w:r>
      <w:r>
        <w:rPr>
          <w:rFonts w:ascii="TiAes New Roman" w:hAnsi="TiAes New Roman"/>
          <w:lang w:val="es-ES_tradnl"/>
        </w:rPr>
        <w:softHyphen/>
        <w:t>siones que se originaban. De temperamento alegre y bromista, cuando dos compañeros se pega</w:t>
      </w:r>
      <w:r>
        <w:rPr>
          <w:rFonts w:ascii="TiAes New Roman" w:hAnsi="TiAes New Roman"/>
          <w:lang w:val="es-ES_tradnl"/>
        </w:rPr>
        <w:softHyphen/>
        <w:t>ban, les hablaba bromeando, a fin de hacerles reír y lograr que el enfado se fuera disipando. Si al</w:t>
      </w:r>
      <w:r>
        <w:rPr>
          <w:rFonts w:ascii="TiAes New Roman" w:hAnsi="TiAes New Roman"/>
          <w:lang w:val="es-ES_tradnl"/>
        </w:rPr>
        <w:softHyphen/>
        <w:t>guno le molestaban, ni siquiera pasaba por su mente la idea de resarcirse.</w:t>
      </w:r>
    </w:p>
    <w:p w:rsidR="00000000" w:rsidRDefault="00EE77C6">
      <w:pPr>
        <w:pStyle w:val="Nmerodepgina1"/>
        <w:jc w:val="both"/>
        <w:rPr>
          <w:rFonts w:ascii="TiAes New Roman" w:hAnsi="TiAes New Roman"/>
          <w:lang w:val="es-ES_tradnl"/>
        </w:rPr>
      </w:pPr>
      <w:r>
        <w:rPr>
          <w:rFonts w:ascii="TiAes New Roman" w:hAnsi="TiAes New Roman"/>
          <w:lang w:val="es-ES_tradnl"/>
        </w:rPr>
        <w:t>Un día cualquiera, jugaban en la calle un grupo de estudiantes. Un</w:t>
      </w:r>
      <w:r>
        <w:rPr>
          <w:rFonts w:ascii="TiAes New Roman" w:hAnsi="TiAes New Roman"/>
          <w:lang w:val="es-ES_tradnl"/>
        </w:rPr>
        <w:t>o de ellos se empeñó en moles</w:t>
      </w:r>
      <w:r>
        <w:rPr>
          <w:rFonts w:ascii="TiAes New Roman" w:hAnsi="TiAes New Roman"/>
          <w:lang w:val="es-ES_tradnl"/>
        </w:rPr>
        <w:softHyphen/>
        <w:t>tarles, hasta tal punto que el resto, indignados, le ataron de pies y manos y lo dejaron aban</w:t>
      </w:r>
      <w:r>
        <w:rPr>
          <w:rFonts w:ascii="TiAes New Roman" w:hAnsi="TiAes New Roman"/>
          <w:lang w:val="es-ES_tradnl"/>
        </w:rPr>
        <w:softHyphen/>
        <w:t>donado a su suerte. Pedro contemplaba la escena un tanto alejado; cuando se marcharon, se acercó, desató al desventurado camorrista, corrió al encuentro de los otros, solicitando disculpas, y no abandonó al compañero hasta haber logrado que le dejaran en paz, olvidando el incidente.</w:t>
      </w:r>
    </w:p>
    <w:p w:rsidR="00000000" w:rsidRDefault="00EE77C6">
      <w:pPr>
        <w:pStyle w:val="Nmerodepgina1"/>
        <w:jc w:val="both"/>
        <w:rPr>
          <w:rFonts w:ascii="TiAes New Roman" w:hAnsi="TiAes New Roman"/>
          <w:lang w:val="es-ES_tradnl"/>
        </w:rPr>
      </w:pPr>
      <w:r>
        <w:rPr>
          <w:rFonts w:ascii="TiAes New Roman" w:hAnsi="TiAes New Roman"/>
          <w:lang w:val="es-ES_tradnl"/>
        </w:rPr>
        <w:t>Si alguno de sus compañeros sentí hastío por la vida en la Es</w:t>
      </w:r>
      <w:r>
        <w:rPr>
          <w:rFonts w:ascii="TiAes New Roman" w:hAnsi="TiAes New Roman"/>
          <w:lang w:val="es-ES_tradnl"/>
        </w:rPr>
        <w:softHyphen/>
        <w:t>cuela y quería marcharse, siempre escucha</w:t>
      </w:r>
      <w:r>
        <w:rPr>
          <w:rFonts w:ascii="TiAes New Roman" w:hAnsi="TiAes New Roman"/>
          <w:lang w:val="es-ES_tradnl"/>
        </w:rPr>
        <w:t>ba de Pedro pa</w:t>
      </w:r>
      <w:r>
        <w:rPr>
          <w:rFonts w:ascii="TiAes New Roman" w:hAnsi="TiAes New Roman"/>
          <w:lang w:val="es-ES_tradnl"/>
        </w:rPr>
        <w:softHyphen/>
        <w:t>labras de aliento, que le hacían desistir de su propósito.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b/>
          <w:lang w:val="es-ES_tradnl"/>
        </w:rPr>
      </w:pPr>
      <w:r>
        <w:rPr>
          <w:rFonts w:ascii="TiAes New Roman" w:hAnsi="TiAes New Roman"/>
          <w:b/>
          <w:lang w:val="es-ES_tradnl"/>
        </w:rPr>
        <w:t>EL CATEQUISTA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No fue prolongada su estancia en la Escuela. Su párroco le necesi</w:t>
      </w:r>
      <w:r>
        <w:rPr>
          <w:rFonts w:ascii="TiAes New Roman" w:hAnsi="TiAes New Roman"/>
          <w:lang w:val="es-ES_tradnl"/>
        </w:rPr>
        <w:softHyphen/>
        <w:t xml:space="preserve">taba y le llamó antes de terminar el tercer año. Regresó a casa para convertirse en le catequista más joven de la zona de Rakunai. Era a principios de 1933. </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Sus compañeros catequistas recalcan, en sus recuerdos, la modestia y sencillez de Pedro. Se dejaba guiar en su trabajo y aceptaba con gusto los consejos de los veteranos. Bien pronto, sin emb</w:t>
      </w:r>
      <w:r>
        <w:rPr>
          <w:rFonts w:ascii="TiAes New Roman" w:hAnsi="TiAes New Roman"/>
          <w:lang w:val="es-ES_tradnl"/>
        </w:rPr>
        <w:t>argo, hubieron de reconocer su superioridad y acatar con gusto su indiscutible liderazgo, aunque fuese el más joven de todos.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Su actitud no sufrió cambios. Continuó modesto, amable, sencillo, de suerte que logró que entre ellos no hubiera nunca disensiones, ni envidias, ni resque</w:t>
      </w:r>
      <w:r>
        <w:rPr>
          <w:rFonts w:ascii="TiAes New Roman" w:hAnsi="TiAes New Roman"/>
          <w:lang w:val="es-ES_tradnl"/>
        </w:rPr>
        <w:softHyphen/>
        <w:t>mores.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Con frecuencia iba, por las tardes, a visitar a su Párroco. Quería continuar su formación. Le plantea</w:t>
      </w:r>
      <w:r>
        <w:rPr>
          <w:rFonts w:ascii="TiAes New Roman" w:hAnsi="TiAes New Roman"/>
          <w:lang w:val="es-ES_tradnl"/>
        </w:rPr>
        <w:softHyphen/>
        <w:t>ba las cuestiones a las que él no encontraba respuesta.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No le importaba sólo saber cosas: le importaba sobre todo</w:t>
      </w:r>
      <w:r>
        <w:rPr>
          <w:rFonts w:ascii="TiAes New Roman" w:hAnsi="TiAes New Roman"/>
          <w:lang w:val="es-ES_tradnl"/>
        </w:rPr>
        <w:t>, penetrarlas hasta el fondo, lo que no era, a la verdad, fenómeno frecuente entre los nativos.</w:t>
      </w:r>
    </w:p>
    <w:p w:rsidR="00000000" w:rsidRDefault="00EE77C6">
      <w:pPr>
        <w:pStyle w:val="Nmerodepgina1"/>
        <w:jc w:val="both"/>
        <w:rPr>
          <w:rFonts w:ascii="TiAes New Roman" w:hAnsi="TiAes New Roman"/>
          <w:lang w:val="es-ES_tradnl"/>
        </w:rPr>
      </w:pPr>
      <w:r>
        <w:rPr>
          <w:rFonts w:ascii="TiAes New Roman" w:hAnsi="TiAes New Roman"/>
          <w:lang w:val="es-ES_tradnl"/>
        </w:rPr>
        <w:t>En la escuela de la misión se dedicaba con tesón a la transmisión de los conocimientos recibidos. No le gustaba impartir clases fuera del horario, pero jamás lo rehuyó cuando se le pedía.</w:t>
      </w: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Durante su tiempo libre, visitaba a mucha gente, en particular, a los </w:t>
      </w:r>
      <w:r>
        <w:rPr>
          <w:rFonts w:ascii="TiAes New Roman" w:hAnsi="TiAes New Roman"/>
          <w:lang w:val="es-ES_tradnl"/>
        </w:rPr>
        <w:lastRenderedPageBreak/>
        <w:t>enfermos. Si alguno revestía especial gravedad, le visitaba con más frecuencia y se ingeniaba para llevarle medicinas.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Se le apreció mucho entre la gente</w:t>
      </w:r>
      <w:r>
        <w:rPr>
          <w:rFonts w:ascii="TiAes New Roman" w:hAnsi="TiAes New Roman"/>
          <w:lang w:val="es-ES_tradnl"/>
        </w:rPr>
        <w:t xml:space="preserve"> como catequistas. “No hubo un catequista tan bueno como Pedro”, asegura To Uratun, uno de los que se beneficiaron de su enseñanza. Claro en sus exposiciones, sabía responder a las preguntas,</w:t>
      </w:r>
    </w:p>
    <w:p w:rsidR="00000000" w:rsidRDefault="00EE77C6">
      <w:pPr>
        <w:pStyle w:val="Nmerodepgina1"/>
        <w:jc w:val="both"/>
        <w:rPr>
          <w:rFonts w:ascii="TiAes New Roman" w:hAnsi="TiAes New Roman"/>
          <w:lang w:val="es-ES_tradnl"/>
        </w:rPr>
      </w:pPr>
      <w:r>
        <w:rPr>
          <w:rFonts w:ascii="TiAes New Roman" w:hAnsi="TiAes New Roman"/>
          <w:lang w:val="es-ES_tradnl"/>
        </w:rPr>
        <w:t>pues se había preparado concienzudamente. A la gente le resultaban agradables sus clases. Sencillo y amable, no se enfadaba ni se dejaba dominar por arranques de genio, sabía controlarse.</w:t>
      </w:r>
    </w:p>
    <w:p w:rsidR="00000000" w:rsidRDefault="00EE77C6">
      <w:pPr>
        <w:pStyle w:val="Nmerodepgina1"/>
        <w:jc w:val="both"/>
        <w:rPr>
          <w:rFonts w:ascii="TiAes New Roman" w:hAnsi="TiAes New Roman"/>
          <w:lang w:val="es-ES_tradnl"/>
        </w:rPr>
      </w:pPr>
      <w:r>
        <w:rPr>
          <w:rFonts w:ascii="TiAes New Roman" w:hAnsi="TiAes New Roman"/>
          <w:lang w:val="es-ES_tradnl"/>
        </w:rPr>
        <w:t>Se las componía, razonando amigable e incisivamente, para mediar entre los enemistados, hasta restablecer las buenas relaciones, c</w:t>
      </w:r>
      <w:r>
        <w:rPr>
          <w:rFonts w:ascii="TiAes New Roman" w:hAnsi="TiAes New Roman"/>
          <w:lang w:val="es-ES_tradnl"/>
        </w:rPr>
        <w:t>on satisfacción por ambas partes.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Nunca, en sus actuaciones como catequista, per</w:t>
      </w:r>
      <w:r>
        <w:rPr>
          <w:rFonts w:ascii="TiAes New Roman" w:hAnsi="TiAes New Roman"/>
          <w:lang w:val="es-ES_tradnl"/>
        </w:rPr>
        <w:softHyphen/>
        <w:t xml:space="preserve">siguió el halago de nadie. Enseñaba 1a fe y defendía abiertamente la moral católica. Si era necesario, </w:t>
      </w:r>
    </w:p>
    <w:p w:rsidR="00000000" w:rsidRDefault="00EE77C6">
      <w:pPr>
        <w:pStyle w:val="Nmerodepgina1"/>
        <w:jc w:val="both"/>
        <w:rPr>
          <w:rFonts w:ascii="TiAes New Roman" w:hAnsi="TiAes New Roman"/>
          <w:lang w:val="es-ES_tradnl"/>
        </w:rPr>
      </w:pPr>
      <w:r>
        <w:rPr>
          <w:rFonts w:ascii="TiAes New Roman" w:hAnsi="TiAes New Roman"/>
          <w:lang w:val="es-ES_tradnl"/>
        </w:rPr>
        <w:t>también reprendía. Una noche, él, acompañado de algunos amigos, fue a Vunadidir, cogió los amuletos mágicos, que la gente había escondido y no dudó en reprenderles enérgicamente, echándoles en cara su falso cristianismo.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Sus reprensiones  - la gente se daba cuenta - no provenían de enfado momentáneo o de un carácter at</w:t>
      </w:r>
      <w:r>
        <w:rPr>
          <w:rFonts w:ascii="TiAes New Roman" w:hAnsi="TiAes New Roman"/>
          <w:lang w:val="es-ES_tradnl"/>
        </w:rPr>
        <w:t>rabiliario. Eran hijas de su celo ardiente, de su amor de auténtico pastor. Todo el mundo se percataba de que sus palabras nacían de su profunda vivencia. El mismo lo vivía, antes de enseñarlo. Practicaba lo que predicaba. El jefe Tata recuerda con elogio el buen ejemplo que Pedro ofrecía a sus paisanos.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Se mostraba consecuente con su  fe, al revés de los catequistas protestantes. No buscaba su encuentro, pero tampoco lo rehuía. En más de una  ocasión les advirtió amablemente: </w:t>
      </w:r>
      <w:r>
        <w:rPr>
          <w:rFonts w:ascii="TiAes New Roman" w:hAnsi="TiAes New Roman"/>
          <w:lang w:val="es-ES_tradnl"/>
        </w:rPr>
        <w:t>“Ustedes se limitan a repet</w:t>
      </w:r>
      <w:r>
        <w:rPr>
          <w:rFonts w:ascii="TiAes New Roman" w:hAnsi="TiAes New Roman"/>
          <w:lang w:val="es-ES_tradnl"/>
        </w:rPr>
        <w:t>ir lo que se les dice, pero no demuestran haberlo entendido”.</w:t>
      </w:r>
    </w:p>
    <w:p w:rsidR="00000000" w:rsidRDefault="00EE77C6">
      <w:pPr>
        <w:pStyle w:val="Nmerodepgina1"/>
        <w:jc w:val="both"/>
        <w:rPr>
          <w:rFonts w:ascii="TiAes New Roman" w:hAnsi="TiAes New Roman"/>
          <w:lang w:val="es-ES_tradnl"/>
        </w:rPr>
      </w:pPr>
      <w:r>
        <w:rPr>
          <w:rFonts w:ascii="TiAes New Roman" w:hAnsi="TiAes New Roman"/>
          <w:lang w:val="es-ES_tradnl"/>
        </w:rPr>
        <w:t>La gente recuerda con encomio la caridad de Pedro, su preocupación por los indiferentes y por los pecadores. Trataba de ganarlos con palabras ama</w:t>
      </w:r>
      <w:r>
        <w:rPr>
          <w:rFonts w:ascii="TiAes New Roman" w:hAnsi="TiAes New Roman"/>
          <w:lang w:val="es-ES_tradnl"/>
        </w:rPr>
        <w:softHyphen/>
        <w:t>bles y buenos consejos. Animaba a los que se aleja</w:t>
      </w:r>
      <w:r>
        <w:rPr>
          <w:rFonts w:ascii="TiAes New Roman" w:hAnsi="TiAes New Roman"/>
          <w:lang w:val="es-ES_tradnl"/>
        </w:rPr>
        <w:softHyphen/>
        <w:t>ban de la iglesia y de la participación en los sacra</w:t>
      </w:r>
      <w:r>
        <w:rPr>
          <w:rFonts w:ascii="TiAes New Roman" w:hAnsi="TiAes New Roman"/>
          <w:lang w:val="es-ES_tradnl"/>
        </w:rPr>
        <w:softHyphen/>
        <w:t>mentos, y procuraba su retorno.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Con su Párroco se mostraba igualmente leal y claro.  Nunca le ocultó nada. le comunicaba cuanto sucedía  y las dificultades encontradas. Delante de la gente, le def</w:t>
      </w:r>
      <w:r>
        <w:rPr>
          <w:rFonts w:ascii="TiAes New Roman" w:hAnsi="TiAes New Roman"/>
          <w:lang w:val="es-ES_tradnl"/>
        </w:rPr>
        <w:t>endía abierta y decididamente, cuando era necesario. Hasta es posible que por esto se enajenara algunas  voluntades. Mientras duró la paz, nadie mostró su descontento.</w:t>
      </w:r>
    </w:p>
    <w:p w:rsidR="00000000" w:rsidRDefault="00EE77C6">
      <w:pPr>
        <w:pStyle w:val="Nmerodepgina1"/>
        <w:jc w:val="both"/>
        <w:rPr>
          <w:rFonts w:ascii="TiAes New Roman" w:hAnsi="TiAes New Roman"/>
          <w:b/>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Viviendo aún su anciano padre, Pedro representa</w:t>
      </w:r>
      <w:r>
        <w:rPr>
          <w:rFonts w:ascii="TiAes New Roman" w:hAnsi="TiAes New Roman"/>
          <w:lang w:val="es-ES_tradnl"/>
        </w:rPr>
        <w:softHyphen/>
        <w:t xml:space="preserve">ba en cierto modo </w:t>
      </w: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la autoridad del gran jefe, que le apoyaba en privado y en público. </w:t>
      </w: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Cuando murió el 14 de Septiembre de 1937, Pedro, ya casado, añadió </w:t>
      </w:r>
    </w:p>
    <w:p w:rsidR="00000000" w:rsidRDefault="00EE77C6">
      <w:pPr>
        <w:pStyle w:val="Nmerodepgina1"/>
        <w:jc w:val="both"/>
        <w:rPr>
          <w:rFonts w:ascii="TiAes New Roman" w:hAnsi="TiAes New Roman"/>
          <w:lang w:val="es-ES_tradnl"/>
        </w:rPr>
      </w:pPr>
      <w:r>
        <w:rPr>
          <w:rFonts w:ascii="TiAes New Roman" w:hAnsi="TiAes New Roman"/>
          <w:lang w:val="es-ES_tradnl"/>
        </w:rPr>
        <w:t>a sus solicitudes habituales, el cuidado amoroso de su querida madre.</w:t>
      </w:r>
    </w:p>
    <w:p w:rsidR="00000000" w:rsidRDefault="00EE77C6">
      <w:pPr>
        <w:pStyle w:val="Nmerodepgina1"/>
        <w:jc w:val="both"/>
        <w:rPr>
          <w:rFonts w:ascii="TiAes New Roman" w:hAnsi="TiAes New Roman"/>
          <w:lang w:val="es-ES_tradnl"/>
        </w:rPr>
      </w:pPr>
      <w:r>
        <w:rPr>
          <w:rFonts w:ascii="TiAes New Roman" w:hAnsi="TiAes New Roman"/>
          <w:lang w:val="es-ES_tradnl"/>
        </w:rPr>
        <w:t>A nadie extrañaba oír a testigos oculares declarar que le había</w:t>
      </w:r>
      <w:r>
        <w:rPr>
          <w:rFonts w:ascii="TiAes New Roman" w:hAnsi="TiAes New Roman"/>
          <w:lang w:val="es-ES_tradnl"/>
        </w:rPr>
        <w:t xml:space="preserve">n </w:t>
      </w: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visto rezar a solas tanto en la iglesia, como en la granja. </w:t>
      </w:r>
    </w:p>
    <w:p w:rsidR="00000000" w:rsidRDefault="00EE77C6">
      <w:pPr>
        <w:pStyle w:val="Nmerodepgina1"/>
        <w:jc w:val="both"/>
        <w:rPr>
          <w:rFonts w:ascii="TiAes New Roman" w:hAnsi="TiAes New Roman"/>
          <w:lang w:val="es-ES_tradnl"/>
        </w:rPr>
      </w:pPr>
      <w:r>
        <w:rPr>
          <w:rFonts w:ascii="TiAes New Roman" w:hAnsi="TiAes New Roman"/>
          <w:lang w:val="es-ES_tradnl"/>
        </w:rPr>
        <w:t>Era un hecho cotidiano. Asistía a los diferentes oficios religiosos y comulgaba diaria</w:t>
      </w:r>
      <w:r>
        <w:rPr>
          <w:rFonts w:ascii="TiAes New Roman" w:hAnsi="TiAes New Roman"/>
          <w:lang w:val="es-ES_tradnl"/>
        </w:rPr>
        <w:softHyphen/>
        <w:t>mente. Un hombre como él necesitaba la energía que sólo puede encontrarse en la oración personal, en la unión íntima con el Señor. Y más todavía cuando comenzó la guerra, con su secuela de miedos y dificultades.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Contra lo que se esperaba, tras la invasión de las islas, los japoneses arrestaron al P. Laufer. Pedro temió la profanación del Santísimo, que c</w:t>
      </w:r>
      <w:r>
        <w:rPr>
          <w:rFonts w:ascii="TiAes New Roman" w:hAnsi="TiAes New Roman"/>
          <w:lang w:val="es-ES_tradnl"/>
        </w:rPr>
        <w:t>ontinuaba en la iglesia. Con todo respeto llevó a su caso el copón con las hostias consagradas, lo depositó en el lugar que le pareció más adecuado y encendió una lamparilla. Distribuía la Sagrada Comunión y se preparaba muy fervorosamente él mismo para comul</w:t>
      </w:r>
      <w:r>
        <w:rPr>
          <w:rFonts w:ascii="TiAes New Roman" w:hAnsi="TiAes New Roman"/>
          <w:lang w:val="es-ES_tradnl"/>
        </w:rPr>
        <w:softHyphen/>
        <w:t>gar. Antes de tocar las sagradas formas, movido por la reverencia hacia el Santísimo, envolvía los dedos pulgar e índice en un paño blanco.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b/>
          <w:lang w:val="es-ES_tradnl"/>
        </w:rPr>
      </w:pPr>
      <w:r>
        <w:rPr>
          <w:rFonts w:ascii="TiAes New Roman" w:hAnsi="TiAes New Roman"/>
          <w:b/>
          <w:lang w:val="es-ES_tradnl"/>
        </w:rPr>
        <w:t>EL ESPOSO</w:t>
      </w:r>
    </w:p>
    <w:p w:rsidR="00000000" w:rsidRDefault="00EE77C6">
      <w:pPr>
        <w:pStyle w:val="Nmerodepgina1"/>
        <w:jc w:val="both"/>
        <w:rPr>
          <w:rFonts w:ascii="TiAes New Roman" w:hAnsi="TiAes New Roman"/>
          <w:b/>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La única fecha que, en la vida de Pedro To Rot, puede señalarse</w:t>
      </w:r>
    </w:p>
    <w:p w:rsidR="00000000" w:rsidRDefault="00EE77C6">
      <w:pPr>
        <w:pStyle w:val="Nmerodepgina1"/>
        <w:jc w:val="both"/>
        <w:rPr>
          <w:rFonts w:ascii="TiAes New Roman" w:hAnsi="TiAes New Roman"/>
          <w:lang w:val="es-ES_tradnl"/>
        </w:rPr>
      </w:pPr>
      <w:r>
        <w:rPr>
          <w:rFonts w:ascii="TiAes New Roman" w:hAnsi="TiAes New Roman"/>
          <w:lang w:val="es-ES_tradnl"/>
        </w:rPr>
        <w:t>como cierta y segura, es la d</w:t>
      </w:r>
      <w:r>
        <w:rPr>
          <w:rFonts w:ascii="TiAes New Roman" w:hAnsi="TiAes New Roman"/>
          <w:lang w:val="es-ES_tradnl"/>
        </w:rPr>
        <w:t>e su matrimonio canónico. Se casó con Paula Ja Varpit el 11 de Noviembre de 1936 en la iglesia de Rakunai. Paula había nacido el 27 de Junio de 1920 en Ramalmal; pero, a los catorce años había venido a la granja de su madre en Rakunai. Asistía a la escuela de la misión y fué así cómo se convirtió en alumna de Pedro To Rot, su futuro marido.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Siguiendo costumbres ancestrales, la familia de Pedro ofreció </w:t>
      </w:r>
    </w:p>
    <w:p w:rsidR="00000000" w:rsidRDefault="00EE77C6">
      <w:pPr>
        <w:pStyle w:val="Nmerodepgina1"/>
        <w:jc w:val="both"/>
        <w:rPr>
          <w:rFonts w:ascii="TiAes New Roman" w:hAnsi="TiAes New Roman"/>
          <w:lang w:val="es-ES_tradnl"/>
        </w:rPr>
      </w:pPr>
      <w:r>
        <w:rPr>
          <w:rFonts w:ascii="TiAes New Roman" w:hAnsi="TiAes New Roman"/>
          <w:lang w:val="es-ES_tradnl"/>
        </w:rPr>
        <w:t>a la familia de Paula determinada cantidad de regalos, como collares de conchas, uten</w:t>
      </w:r>
      <w:r>
        <w:rPr>
          <w:rFonts w:ascii="TiAes New Roman" w:hAnsi="TiAes New Roman"/>
          <w:lang w:val="es-ES_tradnl"/>
        </w:rPr>
        <w:softHyphen/>
        <w:t>silios de mil es</w:t>
      </w:r>
      <w:r>
        <w:rPr>
          <w:rFonts w:ascii="TiAes New Roman" w:hAnsi="TiAes New Roman"/>
          <w:lang w:val="es-ES_tradnl"/>
        </w:rPr>
        <w:t>pecies, etc. como "pago" por la hija para su entrega en matrimonio a Pedro.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Ambos, ya conscientes de lo que significaba el matrimonio cristiano, tomaron aquel acto como verdadera promesa de matrimonio hasta el momento de contraerlo según las normas cristianas. Todo ello no impidió que Pedro continuase dando clases a su prometida, sin que la nueva situación supusiera ningún privilegio para la alumna. Una vez, por soñar despierta, la distraída Paula se vio de rodillas y con los brazos en cruz durante un bu</w:t>
      </w:r>
      <w:r>
        <w:rPr>
          <w:rFonts w:ascii="TiAes New Roman" w:hAnsi="TiAes New Roman"/>
          <w:lang w:val="es-ES_tradnl"/>
        </w:rPr>
        <w:t>en rato, como acontecía, por la misma razón, con otros alumnos.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El matrimonio fué muy feliz, aunque, al principio tuvieran sus dificultades. Lo cuenta Paula: “En lo comienzos tuvimos algunas peleas. La razón era que yo era un poco dura de mollera". Pero en </w:t>
      </w:r>
      <w:r>
        <w:rPr>
          <w:rFonts w:ascii="TiAes New Roman" w:hAnsi="TiAes New Roman"/>
          <w:lang w:val="es-ES_tradnl"/>
        </w:rPr>
        <w:lastRenderedPageBreak/>
        <w:t xml:space="preserve">situaciones de diferencia de opinión, era normalmente Pedro quien cedía primero. Hacía </w:t>
      </w:r>
      <w:r>
        <w:rPr>
          <w:rFonts w:ascii="TiAes New Roman" w:hAnsi="TiAes New Roman"/>
          <w:b/>
          <w:lang w:val="es-ES_tradnl"/>
        </w:rPr>
        <w:t xml:space="preserve">por su esposa cuanto </w:t>
      </w:r>
      <w:r>
        <w:rPr>
          <w:rFonts w:ascii="TiAes New Roman" w:hAnsi="TiAes New Roman"/>
          <w:lang w:val="es-ES_tradnl"/>
        </w:rPr>
        <w:t>estaba en su mano y acentuaba sus cuidados cuando le sobrevenía alguna ligera enfermedad.</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Rezaban juntos por la mañana y por la tarde. El la </w:t>
      </w:r>
      <w:r>
        <w:rPr>
          <w:rFonts w:ascii="TiAes New Roman" w:hAnsi="TiAes New Roman"/>
          <w:lang w:val="es-ES_tradnl"/>
        </w:rPr>
        <w:t>hacía partícipe de todas sus inquietudes, especialmente durante la ocupación japonesa, cuando, debi</w:t>
      </w:r>
      <w:r>
        <w:rPr>
          <w:rFonts w:ascii="TiAes New Roman" w:hAnsi="TiAes New Roman"/>
          <w:lang w:val="es-ES_tradnl"/>
        </w:rPr>
        <w:softHyphen/>
        <w:t>do a las caóticas circunstancias de la guerra, algunos rehusaban seguir las indicaciones del catequista e incluso su propio hermano Tatamay andaba des</w:t>
      </w:r>
      <w:r>
        <w:rPr>
          <w:rFonts w:ascii="TiAes New Roman" w:hAnsi="TiAes New Roman"/>
          <w:lang w:val="es-ES_tradnl"/>
        </w:rPr>
        <w:softHyphen/>
        <w:t>orientado.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Nació su primer hijo el 5 de Diciembre de 1939. Lo llamaron To Puya, en memoria del abuelo, ya difunto, y en el bautismo le impusieron el nombre cristiano de Andrés. Anota To Burangan. compañe</w:t>
      </w:r>
      <w:r>
        <w:rPr>
          <w:rFonts w:ascii="TiAes New Roman" w:hAnsi="TiAes New Roman"/>
          <w:lang w:val="es-ES_tradnl"/>
        </w:rPr>
        <w:softHyphen/>
        <w:t>ro de escuela de Pedro, que éste rezaba muy a menudo p</w:t>
      </w:r>
      <w:r>
        <w:rPr>
          <w:rFonts w:ascii="TiAes New Roman" w:hAnsi="TiAes New Roman"/>
          <w:lang w:val="es-ES_tradnl"/>
        </w:rPr>
        <w:t>or su esposa y por sus hijos, especialmente por su primogénito. Le sacaba de paseo, le cuidaba, jugaba con él, de suerte que Andrés pasaba más tiempo con su padre que con su madre.</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Dos años más tarde, en 1942, cuando ya la ocupa</w:t>
      </w:r>
      <w:r>
        <w:rPr>
          <w:rFonts w:ascii="TiAes New Roman" w:hAnsi="TiAes New Roman"/>
          <w:lang w:val="es-ES_tradnl"/>
        </w:rPr>
        <w:softHyphen/>
        <w:t>ción japonesa había comenzado, nació una niña, Rufina Ja Mama. No cabe duda de que la vida de Pedro To Rot como esposo y como padre fué ejem</w:t>
      </w:r>
      <w:r>
        <w:rPr>
          <w:rFonts w:ascii="TiAes New Roman" w:hAnsi="TiAes New Roman"/>
          <w:lang w:val="es-ES_tradnl"/>
        </w:rPr>
        <w:softHyphen/>
        <w:t>plar. Tenemos un testimonio espléndido en la decla</w:t>
      </w:r>
      <w:r>
        <w:rPr>
          <w:rFonts w:ascii="TiAes New Roman" w:hAnsi="TiAes New Roman"/>
          <w:lang w:val="es-ES_tradnl"/>
        </w:rPr>
        <w:softHyphen/>
        <w:t xml:space="preserve">ración de su tío, el jefe Tarúe: "To Rot, afirma, era un hombre íntegramente bueno, que </w:t>
      </w:r>
      <w:r>
        <w:rPr>
          <w:rFonts w:ascii="TiAes New Roman" w:hAnsi="TiAes New Roman"/>
          <w:lang w:val="es-ES_tradnl"/>
        </w:rPr>
        <w:t>nunca decep</w:t>
      </w:r>
      <w:r>
        <w:rPr>
          <w:rFonts w:ascii="TiAes New Roman" w:hAnsi="TiAes New Roman"/>
          <w:lang w:val="es-ES_tradnl"/>
        </w:rPr>
        <w:softHyphen/>
        <w:t>cionó. Eran sus palabras tan buenas como sus he</w:t>
      </w:r>
      <w:r>
        <w:rPr>
          <w:rFonts w:ascii="TiAes New Roman" w:hAnsi="TiAes New Roman"/>
          <w:lang w:val="es-ES_tradnl"/>
        </w:rPr>
        <w:softHyphen/>
        <w:t>chos. Pensaba sólo en la religión. Su matrimonio fué para él sagrado y luchó contra la secularización del vínculo, defendida por otros.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Cuando prematuramente le fué arrancado a los suyos y martirizado, su esposa creyó enloquecer. Tenía, a la sazón, 25 años. A pesar de su juventud, no quería oír hablar de nuevo matrimonio: "Nunca encontraré </w:t>
      </w:r>
      <w:r>
        <w:rPr>
          <w:rFonts w:ascii="TiAes New Roman" w:hAnsi="TiAes New Roman"/>
          <w:lang w:val="es-ES_tradnl"/>
        </w:rPr>
        <w:t>un hombre como Pedro". Mas, a la vuelta de algunos años, presionada por los parientes y para atender al bie</w:t>
      </w:r>
      <w:r>
        <w:rPr>
          <w:rFonts w:ascii="TiAes New Roman" w:hAnsi="TiAes New Roman"/>
          <w:lang w:val="es-ES_tradnl"/>
        </w:rPr>
        <w:t>n de sus hijos, tan pequeños, aceptó casarse de nuevo.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Llegados los japoneses a Vunapope, internaron a todos los misioneros, quedando en suspenso la escolarización. El P. Laufer obtuvo permiso de la policía japonesa para regresar a Rakunai. Mas, a las pocas semanas, después de Pascua del 42, desembarca en Vunapope la infantería de marina japonesa y le ordena, tanto a él como al P. Wendi y a las Hermanas MSC, dirigirse a Vunapope. La gente quedaba sola.</w:t>
      </w:r>
    </w:p>
    <w:p w:rsidR="00000000" w:rsidRDefault="00EE77C6">
      <w:pPr>
        <w:pStyle w:val="Nmerodepgina1"/>
        <w:jc w:val="both"/>
        <w:rPr>
          <w:rFonts w:ascii="TiAes New Roman" w:hAnsi="TiAes New Roman"/>
          <w:lang w:val="es-ES_tradnl"/>
        </w:rPr>
      </w:pPr>
      <w:r>
        <w:rPr>
          <w:rFonts w:ascii="TiAes New Roman" w:hAnsi="TiAes New Roman"/>
          <w:lang w:val="es-ES_tradnl"/>
        </w:rPr>
        <w:t>Es el momento en que la fe y la decisión del vali</w:t>
      </w:r>
      <w:r>
        <w:rPr>
          <w:rFonts w:ascii="TiAes New Roman" w:hAnsi="TiAes New Roman"/>
          <w:lang w:val="es-ES_tradnl"/>
        </w:rPr>
        <w:t>ente catequista Pedro To Rot se manifiesta más pujante, al igual que el amor del pastor por su pueblo y la compasión por los más afectados por la guerra. Se consideraba responsable de la comunidad, llamado a cuidar de todo el pueblo de Rakunai, atender a los enfermos, los moribundos y los prisioneros.</w:t>
      </w:r>
    </w:p>
    <w:p w:rsidR="00000000" w:rsidRDefault="00EE77C6">
      <w:pPr>
        <w:pStyle w:val="Nmerodepgina1"/>
        <w:jc w:val="both"/>
        <w:rPr>
          <w:rFonts w:ascii="TiAes New Roman" w:hAnsi="TiAes New Roman"/>
          <w:lang w:val="es-ES_tradnl"/>
        </w:rPr>
      </w:pPr>
      <w:r>
        <w:rPr>
          <w:rFonts w:ascii="TiAes New Roman" w:hAnsi="TiAes New Roman"/>
          <w:lang w:val="es-ES_tradnl"/>
        </w:rPr>
        <w:t>Trató de llevarse muy bien con los soldados japoneses destacados en Rakunai. Les visitaba al atardecer, como antes hacía con su párroco. Hablaba con ellos de religión y se interesaba por su idioma.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Cuando </w:t>
      </w:r>
      <w:r>
        <w:rPr>
          <w:rFonts w:ascii="TiAes New Roman" w:hAnsi="TiAes New Roman"/>
          <w:lang w:val="es-ES_tradnl"/>
        </w:rPr>
        <w:t>notó que la situación se tornaba por momentos más peligrosa, recomendó a la gente que, como medida de seguridad, fuera retirando los objetos de la iglesia y de la casa del párroco y lo llevaran a sus granjas respectivas hasta tiempos mejores.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Celebraba ceremonias religiosas y continuó impartien</w:t>
      </w:r>
      <w:r>
        <w:rPr>
          <w:rFonts w:ascii="TiAes New Roman" w:hAnsi="TiAes New Roman"/>
          <w:lang w:val="es-ES_tradnl"/>
        </w:rPr>
        <w:softHyphen/>
        <w:t xml:space="preserve">do clases a los niños. Bautizó a los recién nacidos y unió en matrimonio a las parejas católicas. Pidió a los católicos que se le unieran en peregrinación a Bitagalip. Era una caminata de seis a siete horas; pero </w:t>
      </w:r>
      <w:r>
        <w:rPr>
          <w:rFonts w:ascii="TiAes New Roman" w:hAnsi="TiAes New Roman"/>
          <w:lang w:val="es-ES_tradnl"/>
        </w:rPr>
        <w:t>allí, el P. Jünemann gozaba de cierta libertad y podía administrarles los sacra</w:t>
      </w:r>
      <w:r>
        <w:rPr>
          <w:rFonts w:ascii="TiAes New Roman" w:hAnsi="TiAes New Roman"/>
          <w:lang w:val="es-ES_tradnl"/>
        </w:rPr>
        <w:softHyphen/>
        <w:t>mentos. Fueron muchos los que le acompañaron.</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La iglesia y la casa parroquial quedaron destruidas durante el primer año de guerra. To Rot procuró que la gente levantara una nueva iglesia en la selva. cerca de Palnalama, y allí continuaron los servicios religiosos y la catequesis. Antes de finales de 1943 japoneses prohi</w:t>
      </w:r>
      <w:r>
        <w:rPr>
          <w:rFonts w:ascii="TiAes New Roman" w:hAnsi="TiAes New Roman"/>
          <w:lang w:val="es-ES_tradnl"/>
        </w:rPr>
        <w:softHyphen/>
        <w:t xml:space="preserve">bieron vivir en las granjas y todos se dispersaron por la selva, si bien los domingos venían a la iglesia, </w:t>
      </w:r>
      <w:r>
        <w:rPr>
          <w:rFonts w:ascii="TiAes New Roman" w:hAnsi="TiAes New Roman"/>
          <w:lang w:val="es-ES_tradnl"/>
        </w:rPr>
        <w:t>para orar y celebrar funciones religiosas, hasta que, incluso esto. fue prohibido. Sólo pudo celebrar una Navidad en la nueva iglesia.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Pedro, en esta época, se ocupó especialmente de los enfermos y de los moribundos. Les visitaba, les exhortaba al arrepentimiento, les preparaba a bien morir: si sobreve</w:t>
      </w:r>
      <w:r>
        <w:rPr>
          <w:rFonts w:ascii="TiAes New Roman" w:hAnsi="TiAes New Roman"/>
          <w:lang w:val="es-ES_tradnl"/>
        </w:rPr>
        <w:softHyphen/>
        <w:t>nía la muerte, cumplía con ellos la última obra de miseri</w:t>
      </w:r>
      <w:r>
        <w:rPr>
          <w:rFonts w:ascii="TiAes New Roman" w:hAnsi="TiAes New Roman"/>
          <w:lang w:val="es-ES_tradnl"/>
        </w:rPr>
        <w:softHyphen/>
        <w:t>cordia, dándoles sepultura cristiana. Cuando le fue oficial</w:t>
      </w:r>
      <w:r>
        <w:rPr>
          <w:rFonts w:ascii="TiAes New Roman" w:hAnsi="TiAes New Roman"/>
          <w:lang w:val="es-ES_tradnl"/>
        </w:rPr>
        <w:softHyphen/>
        <w:t>mente prohibido, continuó haciéndolo en secreto, incluso durante la noche, sin temer la</w:t>
      </w:r>
      <w:r>
        <w:rPr>
          <w:rFonts w:ascii="TiAes New Roman" w:hAnsi="TiAes New Roman"/>
          <w:lang w:val="es-ES_tradnl"/>
        </w:rPr>
        <w:t>s desagradables consecuen</w:t>
      </w:r>
      <w:r>
        <w:rPr>
          <w:rFonts w:ascii="TiAes New Roman" w:hAnsi="TiAes New Roman"/>
          <w:lang w:val="es-ES_tradnl"/>
        </w:rPr>
        <w:softHyphen/>
        <w:t>cias a que se exponía. '`Ante todo, la obra de Dios”, era su máxima.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Con frecuencia tomaba el largo camino hasta Vunapope para buscar las Sagradas Formas y poder administrar el Viático a los moribundos. Aprovechaba estas ocasiones para invitar a las gentes a la adoración del Santísimo.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En el tiempo en que las estaciones misioneras se vieron sin sacerdote, Pedro visitaba aquellos puestos de misión, en que había otros catequistas, para animarlos y exhortarlos; instruía al puebl</w:t>
      </w:r>
      <w:r>
        <w:rPr>
          <w:rFonts w:ascii="TiAes New Roman" w:hAnsi="TiAes New Roman"/>
          <w:lang w:val="es-ES_tradnl"/>
        </w:rPr>
        <w:t xml:space="preserve">o y celebraba matrimonios. A medida que los desplazamientos se hicieron más difíciles, les escribía breves notas de consejo y orientación. Así lo atestigua el catequista To Jura, de Vunadidir, uno de los beneficiados con las </w:t>
      </w:r>
      <w:r>
        <w:rPr>
          <w:rFonts w:ascii="TiAes New Roman" w:hAnsi="TiAes New Roman"/>
          <w:lang w:val="es-ES_tradnl"/>
        </w:rPr>
        <w:lastRenderedPageBreak/>
        <w:t>preciosas exhortaciones de Pedro To Rot.</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Cuidaba con amor a los prisioneros. Preocupación primordial constituía la situación de su Párroco, internado en un campo de concentración . Pedro se las ingeniaba para reunir huevos y otros alimentos, esperaba a la noche y, hurtando la vigilan</w:t>
      </w:r>
      <w:r>
        <w:rPr>
          <w:rFonts w:ascii="TiAes New Roman" w:hAnsi="TiAes New Roman"/>
          <w:lang w:val="es-ES_tradnl"/>
        </w:rPr>
        <w:t>cia, se los llevaba.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Cuando, a causa de lo enrarecida que se había tornado la situación, fueron los misioneros trasladados de Vunapope y se les construyó un campamento en medio de la selva, Pedro organizó una recogida de alimentos, ropa, utensi</w:t>
      </w:r>
      <w:r>
        <w:rPr>
          <w:rFonts w:ascii="TiAes New Roman" w:hAnsi="TiAes New Roman"/>
          <w:lang w:val="es-ES_tradnl"/>
        </w:rPr>
        <w:softHyphen/>
        <w:t>lios diversos e, incluso, un camión japonés para el trans</w:t>
      </w:r>
      <w:r>
        <w:rPr>
          <w:rFonts w:ascii="TiAes New Roman" w:hAnsi="TiAes New Roman"/>
          <w:lang w:val="es-ES_tradnl"/>
        </w:rPr>
        <w:softHyphen/>
        <w:t>porte: pero. llegados al campamento, todo fue requisado por la policía japonesa.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En Navidad del 44 Se enteró Pedro de que cuatro Hermanas MSC, recién capturadas por los japoneses, pasaban por Punarama, c</w:t>
      </w:r>
      <w:r>
        <w:rPr>
          <w:rFonts w:ascii="TiAes New Roman" w:hAnsi="TiAes New Roman"/>
          <w:lang w:val="es-ES_tradnl"/>
        </w:rPr>
        <w:t>onducidas por los soldados desde Baining, donde trabajaban, para ser internadas en Ramale. Se trasladó inmediatamente a aquella población, lleván</w:t>
      </w:r>
      <w:r>
        <w:rPr>
          <w:rFonts w:ascii="TiAes New Roman" w:hAnsi="TiAes New Roman"/>
          <w:lang w:val="es-ES_tradnl"/>
        </w:rPr>
        <w:softHyphen/>
        <w:t>doles alimentos y solicitando de la población que les ayudara. Eran las Hermanas Dorotea, Gertrudis, Elena y Luisa. Confiesa la Ha. Gertrudis que, durante los diez y siete días que estuvieron retenidas en el campo de concentración de Vunaira (Punarama), no les faltaron alimentos, ni jabón, ni quinina. Cuando se fueron, les pidió To Rot que presenta</w:t>
      </w:r>
      <w:r>
        <w:rPr>
          <w:rFonts w:ascii="TiAes New Roman" w:hAnsi="TiAes New Roman"/>
          <w:lang w:val="es-ES_tradnl"/>
        </w:rPr>
        <w:softHyphen/>
        <w:t>ran sus respeto</w:t>
      </w:r>
      <w:r>
        <w:rPr>
          <w:rFonts w:ascii="TiAes New Roman" w:hAnsi="TiAes New Roman"/>
          <w:lang w:val="es-ES_tradnl"/>
        </w:rPr>
        <w:t>s al P. Laufer y le comunicaran los bautizos, bodas y funerales que había celebrado en su ausencia.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A Vunalaka, filial de Rakunai, eran conducidos, de vez en cuando, algunos prisioneros procedentes de Célebes. Llegó un día a oídos de To Rot el hambre que pasaban . Sin pensarlo dos veces, cogió una gallina, la cocinó, corrió a donde estaban los prisioneros y se la pasó en </w:t>
      </w:r>
      <w:r>
        <w:rPr>
          <w:rFonts w:ascii="TiAes New Roman" w:hAnsi="TiAes New Roman"/>
          <w:lang w:val="es-ES_tradnl"/>
        </w:rPr>
        <w:t xml:space="preserve">secreto. Fue grande la tristeza de estos </w:t>
      </w:r>
      <w:r>
        <w:rPr>
          <w:rFonts w:ascii="TiAes New Roman" w:hAnsi="TiAes New Roman"/>
          <w:b/>
          <w:lang w:val="es-ES_tradnl"/>
        </w:rPr>
        <w:t xml:space="preserve">hombres cuando más adelante </w:t>
      </w:r>
      <w:r>
        <w:rPr>
          <w:rFonts w:ascii="TiAes New Roman" w:hAnsi="TiAes New Roman"/>
          <w:lang w:val="es-ES_tradnl"/>
        </w:rPr>
        <w:t>se enteraron del asesinato del catequista.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b/>
          <w:lang w:val="es-ES_tradnl"/>
        </w:rPr>
      </w:pPr>
      <w:r>
        <w:rPr>
          <w:rFonts w:ascii="TiAes New Roman" w:hAnsi="TiAes New Roman"/>
          <w:b/>
          <w:lang w:val="es-ES_tradnl"/>
        </w:rPr>
        <w:t>DEFENSA DE LA SANTID</w:t>
      </w:r>
      <w:r>
        <w:rPr>
          <w:rFonts w:ascii="TiAes New Roman" w:hAnsi="TiAes New Roman"/>
          <w:b/>
          <w:lang w:val="es-ES_tradnl"/>
        </w:rPr>
        <w:t>AD DEL MATRIMONIO</w:t>
      </w:r>
    </w:p>
    <w:p w:rsidR="00000000" w:rsidRDefault="00EE77C6">
      <w:pPr>
        <w:pStyle w:val="Nmerodepgina1"/>
        <w:jc w:val="both"/>
        <w:rPr>
          <w:rFonts w:ascii="TiAes New Roman" w:hAnsi="TiAes New Roman"/>
          <w:b/>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 Las dificultades en torno a la unidad e indisolubilidad del matrimonio, en el distrito confiado a Pedro To Rot. aparecieron, o por lo menos se agravaron, en el transcurso de una reunión mantenida en Vunakalkalulu. Allí tenía su residencia el todopoderoso jefe To Poe. Bajo su jurisdicción estaba parte del distrito misionero de Rakunai y también Nangnagunan y Vunakala, cuyos jefes inmedia</w:t>
      </w:r>
      <w:r>
        <w:rPr>
          <w:rFonts w:ascii="TiAes New Roman" w:hAnsi="TiAes New Roman"/>
          <w:lang w:val="es-ES_tradnl"/>
        </w:rPr>
        <w:softHyphen/>
        <w:t>tos eran To Lapar y To Vue, respectivamente.</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b/>
          <w:lang w:val="es-ES_tradnl"/>
        </w:rPr>
      </w:pPr>
      <w:r>
        <w:rPr>
          <w:rFonts w:ascii="TiAes New Roman" w:hAnsi="TiAes New Roman"/>
          <w:b/>
          <w:lang w:val="es-ES_tradnl"/>
        </w:rPr>
        <w:t>Es el mismo To Poe quien ofrece al respecto el relat</w:t>
      </w:r>
      <w:r>
        <w:rPr>
          <w:rFonts w:ascii="TiAes New Roman" w:hAnsi="TiAes New Roman"/>
          <w:b/>
          <w:lang w:val="es-ES_tradnl"/>
        </w:rPr>
        <w:t>o siguiente:</w:t>
      </w:r>
    </w:p>
    <w:p w:rsidR="00000000" w:rsidRDefault="00EE77C6">
      <w:pPr>
        <w:pStyle w:val="Nmerodepgina1"/>
        <w:jc w:val="both"/>
        <w:rPr>
          <w:rFonts w:ascii="TiAes New Roman" w:hAnsi="TiAes New Roman"/>
          <w:b/>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Un día, la policía japonesa estacionada en Kalkalulu. Convoca a todos los jefes. Eran miembros del Mincebu, la Administración Civil Japonesa. Kueka San, oficial japo</w:t>
      </w:r>
      <w:r>
        <w:rPr>
          <w:rFonts w:ascii="TiAes New Roman" w:hAnsi="TiAes New Roman"/>
          <w:lang w:val="es-ES_tradnl"/>
        </w:rPr>
        <w:softHyphen/>
        <w:t xml:space="preserve">nés, propuso a los jefes que tomaran una segunda mujer. Algunos se mostraron encantados. To Vue apoyó la propuesta, To Lapar la rechazó. Ambos pertenecían al distrito de Rakunai. Era evidente que esta reunión habría de aportar dificultades muy serias a aquellos católicos recién convertidos, que, además, carecían del apoyo de un </w:t>
      </w:r>
      <w:r>
        <w:rPr>
          <w:rFonts w:ascii="TiAes New Roman" w:hAnsi="TiAes New Roman"/>
          <w:lang w:val="es-ES_tradnl"/>
        </w:rPr>
        <w:t>sacerdote. Aquí comenzó la lucha de Pedro To Rot en defensa de la unidad e indisolubilidad del matrimonio.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El primero en intentar el matrimonio polígamo fue el joven policía indígena To Metapa, de la agrupación de policía japonesa de Vunaiara en Navunaram. Era metodis</w:t>
      </w:r>
      <w:r>
        <w:rPr>
          <w:rFonts w:ascii="TiAes New Roman" w:hAnsi="TiAes New Roman"/>
          <w:lang w:val="es-ES_tradnl"/>
        </w:rPr>
        <w:softHyphen/>
        <w:t>ta, nativo de Nodup. Con la pretensión de convertirla en su segunda esposa, trató de ganarse el afecto y los favores de Ja Mentil, mujer casada válidamente por la Iglesia Católica con To Vinau, y enemistarla con éste. El tío de Ja Mentil, t</w:t>
      </w:r>
      <w:r>
        <w:rPr>
          <w:rFonts w:ascii="TiAes New Roman" w:hAnsi="TiAes New Roman"/>
          <w:lang w:val="es-ES_tradnl"/>
        </w:rPr>
        <w:t>ambién metodista, se opuso al plan y Pedro To Rot consiguió hacer fracasar definitivamente el intento. Sin embargo el joven policía To Metapa jamás lo olvidó.</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Siguieron otros casos: To Kabang, juez auxiliar del jefe To Lapar, tomó a Ja Lop como segunda esposa. To Lapar apoyaba al catequista Pedro To Rot sin reservas. Invitó a Tarue, el jefe de  Navunaram, a solucionar el caso. Ambos trataron de convencer a To Kabang para que desistiera de su ominoso propósito. Desgraciadamente no lo consiguieron.</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El</w:t>
      </w:r>
      <w:r>
        <w:rPr>
          <w:rFonts w:ascii="TiAes New Roman" w:hAnsi="TiAes New Roman"/>
          <w:lang w:val="es-ES_tradnl"/>
        </w:rPr>
        <w:t xml:space="preserve"> segundo caso fue el de To Anot, juez auxiliar en Rakunai, que forzó a seguirle a Ja Palaka, mujer casada con Tarere.</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Incluso el propio jefe de To Rot, Tata, sucesor del viejo To Puya, padeció una fuerte tentación, deseando a Ja Varvay: pero alguien se le adelantó y le dejó sin novia.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Fueron tiempos difíciles para Pedro To Rot; pero jamás se dio por vencido. El, único responsable religioso en el distrito, a causa de la reclusión del Misionero, se sentía impelido por su conciencia a decir serenamente: </w:t>
      </w:r>
      <w:r>
        <w:rPr>
          <w:rFonts w:ascii="TiAes New Roman" w:hAnsi="TiAes New Roman"/>
          <w:lang w:val="es-ES_tradnl"/>
        </w:rPr>
        <w:t>“'No puedes hacer eso”.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Y lo decía. En este aspecto, con nadie se comprometía. Y arrostraba el disgusto de los japoneses, que se servían de los polígamos, nombrándoles jefes o adjuntos. Cuenta el Jefe Tarue, cuya residencia se alzaba al lado del puesto de policía, que los japoneses aconsejaron al joven policía To Metapa presentar su caso ante la policía judicial japonesa. Todo el mundo estaba enterado del asunto Metapa.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To Rot, consecuente con su carácter apacible y en vista de las particulares circun</w:t>
      </w:r>
      <w:r>
        <w:rPr>
          <w:rFonts w:ascii="TiAes New Roman" w:hAnsi="TiAes New Roman"/>
          <w:lang w:val="es-ES_tradnl"/>
        </w:rPr>
        <w:t xml:space="preserve">stancias que </w:t>
      </w:r>
      <w:r>
        <w:rPr>
          <w:rFonts w:ascii="TiAes New Roman" w:hAnsi="TiAes New Roman"/>
          <w:lang w:val="es-ES_tradnl"/>
        </w:rPr>
        <w:lastRenderedPageBreak/>
        <w:t>atravesaban, nunca actuó ni brusca, ni apasionadamente con reprensiones destempladas o castigos. Siguió siempre, en situaciones tan espinosas, fiel a sus principios de amabilidad y persuasión.</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Cuando To Metapa deseaba a Ja Mentil como segunda esposa, el tío de ésta se puso furioso ante tal pretensión y retuvo a su sobrina, alegando derechos de protección, que le correspondían, según las leyes del matriarcado, vigen</w:t>
      </w:r>
      <w:r>
        <w:rPr>
          <w:rFonts w:ascii="TiAes New Roman" w:hAnsi="TiAes New Roman"/>
          <w:lang w:val="es-ES_tradnl"/>
        </w:rPr>
        <w:softHyphen/>
        <w:t xml:space="preserve">tes a la sazón. El desilusionado novio recurrió a las autoridades japonesas, </w:t>
      </w:r>
      <w:r>
        <w:rPr>
          <w:rFonts w:ascii="TiAes New Roman" w:hAnsi="TiAes New Roman"/>
          <w:lang w:val="es-ES_tradnl"/>
        </w:rPr>
        <w:t>hizo comparecer a tío y marido para castigarlos por su negativa a entregarle a su pretendida; arrestó al marido y le tuvo atado a un árbol durante dos días.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En cuanto To Rot se enteró, hizo que Ja Mentil, que era católica, se trasladase a Rakunai, y, en presencia del jefe Tata, la convenció para que fuera fiel a los manda</w:t>
      </w:r>
      <w:r>
        <w:rPr>
          <w:rFonts w:ascii="TiAes New Roman" w:hAnsi="TiAes New Roman"/>
          <w:lang w:val="es-ES_tradnl"/>
        </w:rPr>
        <w:softHyphen/>
        <w:t>mientos de Dios y no abandonase a .su marido. Tanto el jefe como el catequista, les ofrecieron a ella y a su hermana Ja Ursula, refugio en Rakunai, para salvarlas del policía enfurecido</w:t>
      </w:r>
      <w:r>
        <w:rPr>
          <w:rFonts w:ascii="TiAes New Roman" w:hAnsi="TiAes New Roman"/>
          <w:lang w:val="es-ES_tradnl"/>
        </w:rPr>
        <w:t>.</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Es comprensible que el enojo de To Metapa creciera de punto al ver frustrados sus planes por To Rot y que, en adelante, aguardase una ocasión propicia para ven</w:t>
      </w:r>
      <w:r>
        <w:rPr>
          <w:rFonts w:ascii="TiAes New Roman" w:hAnsi="TiAes New Roman"/>
          <w:lang w:val="es-ES_tradnl"/>
        </w:rPr>
        <w:softHyphen/>
        <w:t>garse.</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La fuerza protectora contra los desmanes morales, - </w:t>
      </w:r>
      <w:r>
        <w:rPr>
          <w:rFonts w:ascii="TiAes New Roman" w:hAnsi="TiAes New Roman"/>
          <w:lang w:val="es-ES_tradnl"/>
        </w:rPr>
        <w:softHyphen/>
        <w:t xml:space="preserve">era para todos evidente </w:t>
      </w:r>
      <w:r>
        <w:rPr>
          <w:rFonts w:ascii="TiAes New Roman" w:hAnsi="TiAes New Roman"/>
          <w:lang w:val="es-ES_tradnl"/>
        </w:rPr>
        <w:noBreakHyphen/>
        <w:t xml:space="preserve"> provenía sólo de To Rot, pues To Metapa nada tramó contra Tata, quien, después, </w:t>
      </w:r>
      <w:r>
        <w:rPr>
          <w:rFonts w:ascii="TiAes New Roman" w:hAnsi="TiAes New Roman"/>
          <w:lang w:val="es-ES_tradnl"/>
        </w:rPr>
        <w:noBreakHyphen/>
        <w:t xml:space="preserve"> lo hemos apuntado </w:t>
      </w:r>
      <w:r>
        <w:rPr>
          <w:rFonts w:ascii="TiAes New Roman" w:hAnsi="TiAes New Roman"/>
          <w:lang w:val="es-ES_tradnl"/>
        </w:rPr>
        <w:noBreakHyphen/>
        <w:t xml:space="preserve"> estuvo a punto de sucumbir a la tenta</w:t>
      </w:r>
      <w:r>
        <w:rPr>
          <w:rFonts w:ascii="TiAes New Roman" w:hAnsi="TiAes New Roman"/>
          <w:lang w:val="es-ES_tradnl"/>
        </w:rPr>
        <w:softHyphen/>
        <w:t>ción de bigamia. Es difícil saber si le hubiera hecho desistir la intervención de To Rot. En todo caso. To Rot no se q</w:t>
      </w:r>
      <w:r>
        <w:rPr>
          <w:rFonts w:ascii="TiAes New Roman" w:hAnsi="TiAes New Roman"/>
          <w:lang w:val="es-ES_tradnl"/>
        </w:rPr>
        <w:t>uedó callado, ni siquiera ante su propio Jefe.</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Especialmente dolorosa resultó para To Rot la defec</w:t>
      </w:r>
      <w:r>
        <w:rPr>
          <w:rFonts w:ascii="TiAes New Roman" w:hAnsi="TiAes New Roman"/>
          <w:lang w:val="es-ES_tradnl"/>
        </w:rPr>
        <w:softHyphen/>
        <w:t xml:space="preserve">ción de su propio hermano, que, en secreto, </w:t>
      </w:r>
      <w:r>
        <w:rPr>
          <w:rFonts w:ascii="TiAes New Roman" w:hAnsi="TiAes New Roman"/>
          <w:lang w:val="es-ES_tradnl"/>
        </w:rPr>
        <w:t xml:space="preserve">fue a visitar a Ja Tia, proponiéndole ser su segunda esposa. To Rot no se deja influenciar por los lazos familiares y se enfrenta con su hermano mayor de modo franco y decidido. No le permite convertir a Ja Tía en su segunda esposa, ni llevarla a vivir a la granja familiar Taogo, donde residía él mismo y sus dos hermanos. No importaba que Tatamai fuera el hermano </w:t>
      </w:r>
      <w:r>
        <w:rPr>
          <w:rFonts w:ascii="TiAes New Roman" w:hAnsi="TiAes New Roman"/>
          <w:lang w:val="es-ES_tradnl"/>
        </w:rPr>
        <w:t>mayor. Ante el empecinamiento de Tatamai en su propósito, To Rot le expulsa de casa, a él y a su pretendida segunda esposa.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Al principio se quedaron a vivir cerca de Vunavuvur: después marcharon más lejos, a Rajotop. Un sepia de los japoneses hizo saber al jefe Tata que Tatamai se había quejado al joven policía To Metapa, que, a su vez, informó a la policía japonesa. Esto explica la declaración de To Rot cuando, arrestado, le reprochó la policía haber negado a su propio hermano la posesión de Ja Tia.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La esposa legítima de Tatamai, Ja Tili, se quedó en Taogo, cuidando la casa de su marido. Tatamai, aún lejos de su hermano, no podía menos de sentir sus reproches y no aguantó mucho tiempo en aquel estado. A poco, despi</w:t>
      </w:r>
      <w:r>
        <w:rPr>
          <w:rFonts w:ascii="TiAes New Roman" w:hAnsi="TiAes New Roman"/>
          <w:lang w:val="es-ES_tradnl"/>
        </w:rPr>
        <w:softHyphen/>
        <w:t>dió a Ja Tía (que, por otra parte, estaba seguramente harta de él) y regresó a Taogo, junto a su legítima esposa.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Sin embargo, la gente no olvidó el escándalo, y, en especial quienes vivían más lejos, le acusaron de traición a To Rot. Todos le culparon del arresto de su hermano, aunque </w:t>
      </w:r>
      <w:r>
        <w:rPr>
          <w:rFonts w:ascii="TiAes New Roman" w:hAnsi="TiAes New Roman"/>
          <w:lang w:val="es-ES_tradnl"/>
        </w:rPr>
        <w:t>él fuera detenido al mismo tiempo. Es significativo que en los procedimientos de la policía se reprocha a To Rot haber impedido a su hermano tener una segunda esposa.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Naturalmente, la culpa no la echaba la gente sólo a Tatamai, sino también a todos los que habían caído en la bigamia y, especialmente, al policía To Metapa.  Mucha gente, quizá todos, opinan que la causa del martirio de To Rot fue su decidida defensa de la unidad e indisolubili</w:t>
      </w:r>
      <w:r>
        <w:rPr>
          <w:rFonts w:ascii="TiAes New Roman" w:hAnsi="TiAes New Roman"/>
          <w:lang w:val="es-ES_tradnl"/>
        </w:rPr>
        <w:softHyphen/>
        <w:t>dad del matrimonio. Si se hubiera mostrado más permi</w:t>
      </w:r>
      <w:r>
        <w:rPr>
          <w:rFonts w:ascii="TiAes New Roman" w:hAnsi="TiAes New Roman"/>
          <w:lang w:val="es-ES_tradnl"/>
        </w:rPr>
        <w:softHyphen/>
        <w:t>sivo con l</w:t>
      </w:r>
      <w:r>
        <w:rPr>
          <w:rFonts w:ascii="TiAes New Roman" w:hAnsi="TiAes New Roman"/>
          <w:lang w:val="es-ES_tradnl"/>
        </w:rPr>
        <w:t>os elementos destemplados, no hubiera sido acusado por sus actividades de catequista y no hubiera sido asesinado.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A este propósito, el catequista To Labit ofrece su propia experiencia: Tanto él como su compañero To Vema se negaron a obedecer la prohibición de celebrar funciones religiosas. Cuando, poco después, fueron de</w:t>
      </w:r>
      <w:r>
        <w:rPr>
          <w:rFonts w:ascii="TiAes New Roman" w:hAnsi="TiAes New Roman"/>
          <w:lang w:val="es-ES_tradnl"/>
        </w:rPr>
        <w:softHyphen/>
        <w:t>tenidos y conducidos ante los jueces japoneses, se les advirtió que “si no cesaban en la celebración de funcio</w:t>
      </w:r>
      <w:r>
        <w:rPr>
          <w:rFonts w:ascii="TiAes New Roman" w:hAnsi="TiAes New Roman"/>
          <w:lang w:val="es-ES_tradnl"/>
        </w:rPr>
        <w:softHyphen/>
        <w:t>nes religiosas, serían primero encarcelados y luego ejecutados'`. Tras esta</w:t>
      </w:r>
      <w:r>
        <w:rPr>
          <w:rFonts w:ascii="TiAes New Roman" w:hAnsi="TiAes New Roman"/>
          <w:lang w:val="es-ES_tradnl"/>
        </w:rPr>
        <w:t xml:space="preserve"> advertencia, les dejaron en libertad.</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Pedro To Rot fué citado en numerosas ocasiones por la policía japonesa. No fue el único, como lo demuestra el testimonio que acabamos de citar; pero sí el único catequista de Racunai, que celebró las funciones religio</w:t>
      </w:r>
      <w:r>
        <w:rPr>
          <w:rFonts w:ascii="TiAes New Roman" w:hAnsi="TiAes New Roman"/>
          <w:lang w:val="es-ES_tradnl"/>
        </w:rPr>
        <w:softHyphen/>
        <w:t>sas en secreto hasta el último momento. Otros incluso llegaron a suprimir la oración en grupos.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Además, la persecución religiosa no era igualmente severa en todas partes. Por ejemplo, mientras en Volavolo, cerca de la costa, fueron arrestados todos </w:t>
      </w:r>
      <w:r>
        <w:rPr>
          <w:rFonts w:ascii="TiAes New Roman" w:hAnsi="TiAes New Roman"/>
          <w:lang w:val="es-ES_tradnl"/>
        </w:rPr>
        <w:t>los catequistas y acólitos metodistas, en Rember y en Tavuiliu, cerca de Rakunai y en Rakunai mismo, nada de eso sucedió. Parece bastante claro que el arresto de Pedro To Rot fué debido solamente a la traición de sus paisanos.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b/>
          <w:lang w:val="es-ES_tradnl"/>
        </w:rPr>
      </w:pPr>
      <w:r>
        <w:rPr>
          <w:rFonts w:ascii="TiAes New Roman" w:hAnsi="TiAes New Roman"/>
          <w:b/>
          <w:lang w:val="es-ES_tradnl"/>
        </w:rPr>
        <w:t>LUCHA POR LA LIBERTAD Y LA RELIGIÓN</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Todas las citaciones de la policía a To Rot tenían como</w:t>
      </w:r>
    </w:p>
    <w:p w:rsidR="00000000" w:rsidRDefault="00EE77C6">
      <w:pPr>
        <w:pStyle w:val="Nmerodepgina1"/>
        <w:jc w:val="both"/>
        <w:rPr>
          <w:rFonts w:ascii="TiAes New Roman" w:hAnsi="TiAes New Roman"/>
          <w:lang w:val="es-ES_tradnl"/>
        </w:rPr>
      </w:pPr>
      <w:r>
        <w:rPr>
          <w:rFonts w:ascii="TiAes New Roman" w:hAnsi="TiAes New Roman"/>
          <w:lang w:val="es-ES_tradnl"/>
        </w:rPr>
        <w:t>tema invariable la religión. Le citaron por vez primera al</w:t>
      </w:r>
    </w:p>
    <w:p w:rsidR="00000000" w:rsidRDefault="00EE77C6">
      <w:pPr>
        <w:pStyle w:val="Nmerodepgina1"/>
        <w:jc w:val="both"/>
        <w:rPr>
          <w:rFonts w:ascii="TiAes New Roman" w:hAnsi="TiAes New Roman"/>
          <w:lang w:val="es-ES_tradnl"/>
        </w:rPr>
      </w:pPr>
      <w:r>
        <w:rPr>
          <w:rFonts w:ascii="TiAes New Roman" w:hAnsi="TiAes New Roman"/>
          <w:lang w:val="es-ES_tradnl"/>
        </w:rPr>
        <w:lastRenderedPageBreak/>
        <w:t>comienzo de la ocupación japonesa. Hubieron de trasladarse a Rabaul, cumplimentando la citación judicial, To Rot, como catequi</w:t>
      </w:r>
      <w:r>
        <w:rPr>
          <w:rFonts w:ascii="TiAes New Roman" w:hAnsi="TiAes New Roman"/>
          <w:lang w:val="es-ES_tradnl"/>
        </w:rPr>
        <w:t>sta, y el jefe Tata, como responsable del pueblo de Rakunai. Se le preguntó a aquel si era el catequista y si celebraba funciones religiosas. Se le escuchó una doble respuesta afirmativa.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To Keta jefe de la policía nativa, estaba presente durante el interrogatorio. Había sido seminarista y habla</w:t>
      </w:r>
      <w:r>
        <w:rPr>
          <w:rFonts w:ascii="TiAes New Roman" w:hAnsi="TiAes New Roman"/>
          <w:lang w:val="es-ES_tradnl"/>
        </w:rPr>
        <w:softHyphen/>
        <w:t xml:space="preserve">ba perfectamente el inglés, circunstancia que aprovechó para ofrecerse a los japoneses, en cuanto desembarcaron, como jefe de la ciudad de Rabaul. Animado de excelentes intenciones, quería ayudar en lo posible a </w:t>
      </w:r>
      <w:r>
        <w:rPr>
          <w:rFonts w:ascii="TiAes New Roman" w:hAnsi="TiAes New Roman"/>
          <w:lang w:val="es-ES_tradnl"/>
        </w:rPr>
        <w:t>sus paisanos y a la población entera. Hizo mucho bien a lo largo de su gestión, defendió la religión, y, en aquella audiencia, se puso decididamente al lado de To Rot.</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La audiencia terminó con resultado positivo: No se suprimirían las funciones religiosas; pero, a causa de los bombardeos, procurarían no reunirse para la oración mas que en grupos de pocas personas y las funciones religiosas habrían dé celebrarse a primera hora de la mañana. To Rot asintió y ambos, el jefe Tata y él, retornaron a Rakunai.</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Reinaba, a la sazón, una calma relativa y todo continuó como de costumbre. To Rot seguía celebrando ceremonias religiosas los domingos en la iglesia de la selva, en Palmalama, si bien en horas muy tempranas. De todos modos, la asistencia no era numerosa, ya que Rakunai contaba sólo con unos doscientos católicos.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Pasado algún tiempo </w:t>
      </w:r>
      <w:r>
        <w:rPr>
          <w:rFonts w:ascii="TiAes New Roman" w:hAnsi="TiAes New Roman"/>
          <w:lang w:val="es-ES_tradnl"/>
        </w:rPr>
        <w:noBreakHyphen/>
        <w:t xml:space="preserve"> a los japoneses les habían infligido serios quebrantos en la guerra y las incursiones aéreas eran cada vez más frecuentes </w:t>
      </w:r>
      <w:r>
        <w:rPr>
          <w:rFonts w:ascii="TiAes New Roman" w:hAnsi="TiAes New Roman"/>
          <w:lang w:val="es-ES_tradnl"/>
        </w:rPr>
        <w:noBreakHyphen/>
        <w:t xml:space="preserve"> fueron nuevamente citados por la policía el je</w:t>
      </w:r>
      <w:r>
        <w:rPr>
          <w:rFonts w:ascii="TiAes New Roman" w:hAnsi="TiAes New Roman"/>
          <w:lang w:val="es-ES_tradnl"/>
        </w:rPr>
        <w:t xml:space="preserve">fe y el catequista. Esta vez </w:t>
      </w:r>
      <w:r>
        <w:rPr>
          <w:rFonts w:ascii="TiAes New Roman" w:hAnsi="TiAes New Roman"/>
          <w:lang w:val="es-ES_tradnl"/>
        </w:rPr>
        <w:t>hubieron de ir a Ramata, un desfiladero de Ratavul, donde la policía había establecido sus dependencias en trincheras.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Se le preguntó al jefe si To Rot era catequista y a este si continuaba celebrando ceremonias religiosas, impartiéndoles a continuación la prohibición absoluta de cual</w:t>
      </w:r>
      <w:r>
        <w:rPr>
          <w:rFonts w:ascii="TiAes New Roman" w:hAnsi="TiAes New Roman"/>
          <w:lang w:val="es-ES_tradnl"/>
        </w:rPr>
        <w:softHyphen/>
        <w:t>quier servicio religioso. ''Las celebraciones religiosas, les dijeron, son las causantes de la prolongación de la  guerra.” Esto da una idea del miedo de los japoneses a que las oraciones dispus</w:t>
      </w:r>
      <w:r>
        <w:rPr>
          <w:rFonts w:ascii="TiAes New Roman" w:hAnsi="TiAes New Roman"/>
          <w:lang w:val="es-ES_tradnl"/>
        </w:rPr>
        <w:t>ieran contra el Japón al Dios de los cristianos.</w:t>
      </w:r>
    </w:p>
    <w:p w:rsidR="00000000" w:rsidRDefault="00EE77C6">
      <w:pPr>
        <w:pStyle w:val="Nmerodepgina1"/>
        <w:jc w:val="both"/>
        <w:rPr>
          <w:rFonts w:ascii="TiAes New Roman" w:hAnsi="TiAes New Roman"/>
          <w:lang w:val="es-ES_tradnl"/>
        </w:rPr>
      </w:pPr>
    </w:p>
    <w:p w:rsidR="00000000" w:rsidRDefault="00EE77C6">
      <w:pPr>
        <w:pStyle w:val="Nmerodepgina1"/>
        <w:tabs>
          <w:tab w:val="left" w:pos="2160"/>
        </w:tabs>
        <w:jc w:val="both"/>
        <w:rPr>
          <w:rFonts w:ascii="TiAes New Roman" w:hAnsi="TiAes New Roman"/>
          <w:lang w:val="es-ES_tradnl"/>
        </w:rPr>
      </w:pPr>
      <w:r>
        <w:rPr>
          <w:rFonts w:ascii="TiAes New Roman" w:hAnsi="TiAes New Roman"/>
          <w:lang w:val="es-ES_tradnl"/>
        </w:rPr>
        <w:t xml:space="preserve"> To Rot intentó explicarles que las prácticas religiosas</w:t>
      </w:r>
    </w:p>
    <w:p w:rsidR="00000000" w:rsidRDefault="00EE77C6">
      <w:pPr>
        <w:pStyle w:val="Nmerodepgina1"/>
        <w:tabs>
          <w:tab w:val="left" w:pos="2160"/>
        </w:tabs>
        <w:jc w:val="both"/>
        <w:rPr>
          <w:rFonts w:ascii="TiAes New Roman" w:hAnsi="TiAes New Roman"/>
          <w:lang w:val="es-ES_tradnl"/>
        </w:rPr>
      </w:pPr>
      <w:r>
        <w:rPr>
          <w:rFonts w:ascii="TiAes New Roman" w:hAnsi="TiAes New Roman"/>
          <w:lang w:val="es-ES_tradnl"/>
        </w:rPr>
        <w:t>nada tenían que ver con el decurso de la guerra; que, por el contrario, la religión les proporcionaba fuerzas para</w:t>
      </w:r>
    </w:p>
    <w:p w:rsidR="00000000" w:rsidRDefault="00EE77C6">
      <w:pPr>
        <w:pStyle w:val="Nmerodepgina1"/>
        <w:tabs>
          <w:tab w:val="left" w:pos="2160"/>
        </w:tabs>
        <w:jc w:val="both"/>
        <w:rPr>
          <w:rFonts w:ascii="TiAes New Roman" w:hAnsi="TiAes New Roman"/>
          <w:lang w:val="es-ES_tradnl"/>
        </w:rPr>
      </w:pPr>
      <w:r>
        <w:rPr>
          <w:rFonts w:ascii="TiAes New Roman" w:hAnsi="TiAes New Roman"/>
          <w:lang w:val="es-ES_tradnl"/>
        </w:rPr>
        <w:t>soportar las penalidades de la misma y les inculcaba la</w:t>
      </w:r>
    </w:p>
    <w:p w:rsidR="00000000" w:rsidRDefault="00EE77C6">
      <w:pPr>
        <w:pStyle w:val="Nmerodepgina1"/>
        <w:tabs>
          <w:tab w:val="left" w:pos="2160"/>
        </w:tabs>
        <w:jc w:val="both"/>
        <w:rPr>
          <w:rFonts w:ascii="TiAes New Roman" w:hAnsi="TiAes New Roman"/>
          <w:lang w:val="es-ES_tradnl"/>
        </w:rPr>
      </w:pPr>
      <w:r>
        <w:rPr>
          <w:rFonts w:ascii="TiAes New Roman" w:hAnsi="TiAes New Roman"/>
          <w:lang w:val="es-ES_tradnl"/>
        </w:rPr>
        <w:t>obediencia hacia los japoneses. El oficial instructor le</w:t>
      </w:r>
    </w:p>
    <w:p w:rsidR="00000000" w:rsidRDefault="00EE77C6">
      <w:pPr>
        <w:pStyle w:val="Nmerodepgina1"/>
        <w:tabs>
          <w:tab w:val="left" w:pos="2160"/>
        </w:tabs>
        <w:jc w:val="both"/>
        <w:rPr>
          <w:rFonts w:ascii="TiAes New Roman" w:hAnsi="TiAes New Roman"/>
          <w:lang w:val="es-ES_tradnl"/>
        </w:rPr>
      </w:pPr>
      <w:r>
        <w:rPr>
          <w:rFonts w:ascii="TiAes New Roman" w:hAnsi="TiAes New Roman"/>
          <w:lang w:val="es-ES_tradnl"/>
        </w:rPr>
        <w:t>impuso bruscamente silencio, sin revocar la orden: Cualquier función religiosa quedaba en adelante prohibida.</w:t>
      </w:r>
    </w:p>
    <w:p w:rsidR="00000000" w:rsidRDefault="00EE77C6">
      <w:pPr>
        <w:pStyle w:val="Nmerodepgina1"/>
        <w:tabs>
          <w:tab w:val="left" w:pos="2160"/>
        </w:tabs>
        <w:jc w:val="both"/>
        <w:rPr>
          <w:rFonts w:ascii="TiAes New Roman" w:hAnsi="TiAes New Roman"/>
          <w:lang w:val="es-ES_tradnl"/>
        </w:rPr>
      </w:pPr>
      <w:r>
        <w:rPr>
          <w:rFonts w:ascii="TiAes New Roman" w:hAnsi="TiAes New Roman"/>
          <w:lang w:val="es-ES_tradnl"/>
        </w:rPr>
        <w:t xml:space="preserve"> To Rot volvió a casa. Sabía que no podía ignorar la prohibi</w:t>
      </w:r>
      <w:r>
        <w:rPr>
          <w:rFonts w:ascii="TiAes New Roman" w:hAnsi="TiAes New Roman"/>
          <w:lang w:val="es-ES_tradnl"/>
        </w:rPr>
        <w:t>ción.</w:t>
      </w:r>
    </w:p>
    <w:p w:rsidR="00000000" w:rsidRDefault="00EE77C6">
      <w:pPr>
        <w:pStyle w:val="Nmerodepgina1"/>
        <w:jc w:val="both"/>
        <w:rPr>
          <w:rFonts w:ascii="TiAes New Roman" w:hAnsi="TiAes New Roman"/>
          <w:lang w:val="es-ES_tradnl"/>
        </w:rPr>
      </w:pPr>
      <w:r>
        <w:rPr>
          <w:rFonts w:ascii="TiAes New Roman" w:hAnsi="TiAes New Roman"/>
          <w:lang w:val="es-ES_tradnl"/>
        </w:rPr>
        <w:t>Empezó a trabajar con prudencia para no comprometer a otros y para evitar ser nuevamente arrestado. Confesó a sus cristianos: - “Quieren quitarnos</w:t>
      </w:r>
    </w:p>
    <w:p w:rsidR="00000000" w:rsidRDefault="00EE77C6">
      <w:pPr>
        <w:pStyle w:val="Nmerodepgina1"/>
        <w:jc w:val="both"/>
        <w:rPr>
          <w:rFonts w:ascii="TiAes New Roman" w:hAnsi="TiAes New Roman"/>
          <w:lang w:val="es-ES_tradnl"/>
        </w:rPr>
      </w:pPr>
      <w:r>
        <w:rPr>
          <w:rFonts w:ascii="TiAes New Roman" w:hAnsi="TiAes New Roman"/>
          <w:lang w:val="es-ES_tradnl"/>
        </w:rPr>
        <w:t>la oración, pero yo haré mi trabajo”.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Cavó un refugio en su granja de Taogo. Allí se reunían para la oración. Dejó de celebrar en la iglesia de Palmalama. Distribuyó en tres grupos de </w:t>
      </w:r>
      <w:r>
        <w:rPr>
          <w:rFonts w:ascii="TiAes New Roman" w:hAnsi="TiAes New Roman"/>
          <w:b/>
          <w:lang w:val="es-ES_tradnl"/>
        </w:rPr>
        <w:t xml:space="preserve">oración a los </w:t>
      </w:r>
      <w:r>
        <w:rPr>
          <w:rFonts w:ascii="TiAes New Roman" w:hAnsi="TiAes New Roman"/>
          <w:lang w:val="es-ES_tradnl"/>
        </w:rPr>
        <w:t xml:space="preserve">católicos para evitar aglomeraciones llamativas, y se reunía con cada grupo para que le </w:t>
      </w:r>
      <w:r>
        <w:rPr>
          <w:rFonts w:ascii="TiAes New Roman" w:hAnsi="TiAes New Roman"/>
          <w:b/>
          <w:lang w:val="es-ES_tradnl"/>
        </w:rPr>
        <w:t xml:space="preserve">sintieran todos más </w:t>
      </w:r>
      <w:r>
        <w:rPr>
          <w:rFonts w:ascii="TiAes New Roman" w:hAnsi="TiAes New Roman"/>
          <w:lang w:val="es-ES_tradnl"/>
        </w:rPr>
        <w:t>cercanos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Aconsejaba a la gente prudencia: "Re</w:t>
      </w:r>
      <w:r>
        <w:rPr>
          <w:rFonts w:ascii="TiAes New Roman" w:hAnsi="TiAes New Roman"/>
          <w:lang w:val="es-ES_tradnl"/>
        </w:rPr>
        <w:t>zad todos los días, pero muy de mañana, y en trincheras". Según el testimonio de su compañero de colegio To Burangan, lo decía teniendo en cuenta las incursiones aéreas, la exis</w:t>
      </w:r>
      <w:r>
        <w:rPr>
          <w:rFonts w:ascii="TiAes New Roman" w:hAnsi="TiAes New Roman"/>
          <w:lang w:val="es-ES_tradnl"/>
        </w:rPr>
        <w:softHyphen/>
        <w:t>tencia de espías japoneses entre sus paisanos y la de aquellos otros para quienes su conducta representaba un incordio personal, los que habían rechazado públicamen</w:t>
      </w:r>
      <w:r>
        <w:rPr>
          <w:rFonts w:ascii="TiAes New Roman" w:hAnsi="TiAes New Roman"/>
          <w:lang w:val="es-ES_tradnl"/>
        </w:rPr>
        <w:softHyphen/>
        <w:t>te la Ley de Dios.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El oficial japonés de la comisaría de Navumaram, convocó una reunión de los jefes y les conminó la prohibición de celebrar funciones religiosas. Ta</w:t>
      </w:r>
      <w:r>
        <w:rPr>
          <w:rFonts w:ascii="TiAes New Roman" w:hAnsi="TiAes New Roman"/>
          <w:lang w:val="es-ES_tradnl"/>
        </w:rPr>
        <w:t xml:space="preserve">mbién To Rot y Tatamau estaban presentes. Tatamai refiere que "todos estuvieron de acuerdo” a causa </w:t>
      </w:r>
      <w:r>
        <w:rPr>
          <w:rFonts w:ascii="TiAes New Roman" w:hAnsi="TiAes New Roman"/>
          <w:b/>
          <w:lang w:val="es-ES_tradnl"/>
        </w:rPr>
        <w:t xml:space="preserve">de los ataques </w:t>
      </w:r>
      <w:r>
        <w:rPr>
          <w:rFonts w:ascii="TiAes New Roman" w:hAnsi="TiAes New Roman"/>
          <w:lang w:val="es-ES_tradnl"/>
        </w:rPr>
        <w:t xml:space="preserve">aéreos; pero To Rot se mantuvo callado". </w:t>
      </w:r>
      <w:r>
        <w:rPr>
          <w:rFonts w:ascii="TiAes New Roman" w:hAnsi="TiAes New Roman"/>
          <w:b/>
          <w:lang w:val="es-ES_tradnl"/>
        </w:rPr>
        <w:t xml:space="preserve">Después dijo a </w:t>
      </w:r>
      <w:r>
        <w:rPr>
          <w:rFonts w:ascii="TiAes New Roman" w:hAnsi="TiAes New Roman"/>
          <w:lang w:val="es-ES_tradnl"/>
        </w:rPr>
        <w:t xml:space="preserve">la gente: `'No os abandonaré, seguid acudiendo </w:t>
      </w:r>
      <w:r>
        <w:rPr>
          <w:rFonts w:ascii="TiAes New Roman" w:hAnsi="TiAes New Roman"/>
          <w:b/>
          <w:lang w:val="es-ES_tradnl"/>
        </w:rPr>
        <w:t xml:space="preserve">cada día, </w:t>
      </w:r>
      <w:r>
        <w:rPr>
          <w:rFonts w:ascii="TiAes New Roman" w:hAnsi="TiAes New Roman"/>
          <w:lang w:val="es-ES_tradnl"/>
        </w:rPr>
        <w:t>por la mañana lo más temprano posible".</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Por tercera vez se citó a To Rot, junto con otras personas. En el camino les sorprendió un ataque aéreo, en el que estuvieron ¿I punto de morir, por lo que retornaron a sus casas Sin acudir a la citación en el día indicado.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Según los test</w:t>
      </w:r>
      <w:r>
        <w:rPr>
          <w:rFonts w:ascii="TiAes New Roman" w:hAnsi="TiAes New Roman"/>
          <w:lang w:val="es-ES_tradnl"/>
        </w:rPr>
        <w:t xml:space="preserve">imonios de los catequistas To Jura y Uvae y el hermano de To Rot, Tatamai, los japoneses señalaron que To Rot debía presentarse, aunque no lo hiciera el jefe. Le consideraban como una especie de guía de catequistas. El recibiría las consignas para pasárselas a los demás. Llegó, en efecto, To Rot, con un I grupo, a la policía. Los japoneses hablaron con él, pues, en ese tiempo ya comprendía algo de su idioma. Se valieron también de To Keta, el antiguo seminarista. El tema de la convocatoria era reiterativo, </w:t>
      </w:r>
      <w:r>
        <w:rPr>
          <w:rFonts w:ascii="TiAes New Roman" w:hAnsi="TiAes New Roman"/>
          <w:lang w:val="es-ES_tradnl"/>
        </w:rPr>
        <w:t>la prohibición de cualquier práctica de tipo religioso.</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En otra ocasión hubo de ir solo a Ramata. Permaneció allí muchos días. Vuelto a casa, contó a su hermano Tatamai que le habían obligado a cavar refugios.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Siguió como siempre. Su valor y fuerza de voluntad eran indestructibles. Se percataba más y más de los peli</w:t>
      </w:r>
      <w:r>
        <w:rPr>
          <w:rFonts w:ascii="TiAes New Roman" w:hAnsi="TiAes New Roman"/>
          <w:lang w:val="es-ES_tradnl"/>
        </w:rPr>
        <w:softHyphen/>
        <w:t xml:space="preserve">gros que corría; </w:t>
      </w:r>
      <w:r>
        <w:rPr>
          <w:rFonts w:ascii="TiAes New Roman" w:hAnsi="TiAes New Roman"/>
          <w:lang w:val="es-ES_tradnl"/>
        </w:rPr>
        <w:lastRenderedPageBreak/>
        <w:t>no vaciló, pero sí adoptó medidas de prudencia: Recomendaba a las familias rezar por separado, en sus casas. Iba de un lado a otro visitando enfermos y, cuando alguno morí</w:t>
      </w:r>
      <w:r>
        <w:rPr>
          <w:rFonts w:ascii="TiAes New Roman" w:hAnsi="TiAes New Roman"/>
          <w:lang w:val="es-ES_tradnl"/>
        </w:rPr>
        <w:t>a, acudía de noche a rezar las oraciones de difuntos; al día siguiente se les enterraba sin ceremonia alguna.</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To Joio, hermano de su amigo de infancia, To Buranga, volvió gravemente enfermo de Toma, donde había sido forzado a trabajar para los japoneses . To Rot le asistió en su agonía, rezó en su casa, aconsejó que no se hiciese ninguna manifestación pública de duelo que se le sepul</w:t>
      </w:r>
      <w:r>
        <w:rPr>
          <w:rFonts w:ascii="TiAes New Roman" w:hAnsi="TiAes New Roman"/>
          <w:lang w:val="es-ES_tradnl"/>
        </w:rPr>
        <w:softHyphen/>
        <w:t>tara pacíficamente y se rezara por él en privado en las casas.</w:t>
      </w:r>
    </w:p>
    <w:p w:rsidR="00000000" w:rsidRDefault="00EE77C6">
      <w:pPr>
        <w:pStyle w:val="Nmerodepgina1"/>
        <w:jc w:val="both"/>
        <w:rPr>
          <w:rFonts w:ascii="TiAes New Roman" w:hAnsi="TiAes New Roman"/>
          <w:lang w:val="es-ES_tradnl"/>
        </w:rPr>
      </w:pPr>
    </w:p>
    <w:p w:rsidR="00000000" w:rsidRDefault="00EE77C6">
      <w:pPr>
        <w:pStyle w:val="Nmerodepgina1"/>
        <w:jc w:val="both"/>
        <w:rPr>
          <w:rFonts w:ascii="TiAes New Roman" w:hAnsi="TiAes New Roman"/>
          <w:lang w:val="es-ES_tradnl"/>
        </w:rPr>
      </w:pPr>
      <w:r>
        <w:rPr>
          <w:rFonts w:ascii="TiAes New Roman" w:hAnsi="TiAes New Roman"/>
          <w:lang w:val="es-ES_tradnl"/>
        </w:rPr>
        <w:t xml:space="preserve">To Jura, catequista de Vunaidir, no tuvo en este tiempo </w:t>
      </w:r>
      <w:r>
        <w:rPr>
          <w:rFonts w:ascii="TiAes New Roman" w:hAnsi="TiAes New Roman"/>
          <w:lang w:val="es-ES_tradnl"/>
        </w:rPr>
        <w:t xml:space="preserve">muchas ocasiones de encuentro con To Rot. Testifica que To Rot le enviaba con frecuencia instrucciones escritas,recomendándole que cuidara asiduamente a los enfermos y les inspirara sentimientos de amor y de arrepentimiento de los pecados. </w:t>
      </w:r>
    </w:p>
    <w:p w:rsidR="00000000" w:rsidRDefault="00EE77C6">
      <w:pPr>
        <w:pStyle w:val="Nmerodepgina1"/>
        <w:jc w:val="both"/>
        <w:rPr>
          <w:rFonts w:ascii="TiAes New Roman" w:hAnsi="TiAes New Roman"/>
          <w:lang w:val="es-ES_tradnl"/>
        </w:rPr>
      </w:pPr>
      <w:r>
        <w:rPr>
          <w:rFonts w:ascii="TiAes New Roman" w:hAnsi="TiAes New Roman"/>
          <w:lang w:val="es-ES_tradnl"/>
        </w:rPr>
        <w:t>Le aconsejaba prudencia y que procurara que la gente  no acudiera en masa a reuniones de oración, sino que los dividiera en grupos como él hacía en Racunai.</w:t>
      </w:r>
    </w:p>
    <w:p w:rsidR="00000000" w:rsidRDefault="00EE77C6">
      <w:pPr>
        <w:pStyle w:val="Nmerodepgina1"/>
        <w:jc w:val="both"/>
        <w:rPr>
          <w:rFonts w:ascii="TiAes New Roman" w:hAnsi="TiAes New Roman"/>
          <w:lang w:val="es-ES_tradnl"/>
        </w:rPr>
      </w:pPr>
    </w:p>
    <w:p w:rsidR="00EE77C6" w:rsidRDefault="00EE77C6">
      <w:pPr>
        <w:pStyle w:val="Nmerodepgina1"/>
        <w:jc w:val="both"/>
        <w:rPr>
          <w:rFonts w:ascii="TiAes New Roman" w:hAnsi="TiAes New Roman"/>
          <w:lang w:val="es-ES_tradnl"/>
        </w:rPr>
      </w:pPr>
    </w:p>
    <w:sectPr w:rsidR="00EE77C6">
      <w:type w:val="continuous"/>
      <w:pgSz w:w="11907" w:h="16840"/>
      <w:pgMar w:top="1134" w:right="1134" w:bottom="1134" w:left="1134" w:header="720" w:footer="720" w:gutter="0"/>
      <w:cols w:num="3"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C6" w:rsidRDefault="00EE77C6">
      <w:r>
        <w:separator/>
      </w:r>
    </w:p>
  </w:endnote>
  <w:endnote w:type="continuationSeparator" w:id="0">
    <w:p w:rsidR="00EE77C6" w:rsidRDefault="00E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A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77C6">
    <w:pPr>
      <w:pStyle w:val="Piedepgina"/>
      <w:framePr w:wrap="auto" w:hAnchor="margin" w:xAlign="right" w:y="1"/>
    </w:pPr>
    <w:r>
      <w:fldChar w:fldCharType="begin"/>
    </w:r>
    <w:r>
      <w:instrText>PAGE</w:instrText>
    </w:r>
    <w:r>
      <w:instrText xml:space="preserve">  </w:instrText>
    </w:r>
    <w:r>
      <w:fldChar w:fldCharType="end"/>
    </w:r>
  </w:p>
  <w:p w:rsidR="00000000" w:rsidRDefault="00EE77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77C6">
    <w:pPr>
      <w:pStyle w:val="Piedepgina"/>
      <w:framePr w:wrap="auto" w:hAnchor="margin" w:xAlign="right" w:y="1"/>
    </w:pPr>
    <w:r>
      <w:fldChar w:fldCharType="begin"/>
    </w:r>
    <w:r>
      <w:instrText>PAGE</w:instrText>
    </w:r>
    <w:r>
      <w:instrText xml:space="preserve">  </w:instrText>
    </w:r>
    <w:r>
      <w:fldChar w:fldCharType="separate"/>
    </w:r>
    <w:r w:rsidR="00E6371C">
      <w:rPr>
        <w:noProof/>
      </w:rPr>
      <w:t>2</w:t>
    </w:r>
    <w:r>
      <w:fldChar w:fldCharType="end"/>
    </w:r>
  </w:p>
  <w:p w:rsidR="00000000" w:rsidRDefault="00EE77C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C6" w:rsidRDefault="00EE77C6">
      <w:r>
        <w:separator/>
      </w:r>
    </w:p>
  </w:footnote>
  <w:footnote w:type="continuationSeparator" w:id="0">
    <w:p w:rsidR="00EE77C6" w:rsidRDefault="00EE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77C6">
    <w:pPr>
      <w:pStyle w:val="Encabezado"/>
      <w:rPr>
        <w:b/>
      </w:rPr>
    </w:pPr>
    <w:r>
      <w:rPr>
        <w:b/>
        <w:i/>
      </w:rPr>
      <w:t>Pedro To Rot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oNotTrackMoves/>
  <w:defaultTabStop w:val="720"/>
  <w:hyphenationZone w:val="284"/>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71C"/>
    <w:rsid w:val="00E6371C"/>
    <w:rsid w:val="00EE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F0E8-BEC2-4BC3-97CC-97253D0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ms Rm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merodepgina1"/>
    <w:pPr>
      <w:tabs>
        <w:tab w:val="center" w:pos="4419"/>
        <w:tab w:val="right" w:pos="8838"/>
      </w:tabs>
    </w:pPr>
    <w:rPr>
      <w:lang w:val="es-ES_tradnl"/>
    </w:rPr>
  </w:style>
  <w:style w:type="paragraph" w:styleId="Encabezado">
    <w:name w:val="header"/>
    <w:basedOn w:val="Nmerodepgina1"/>
    <w:pPr>
      <w:tabs>
        <w:tab w:val="center" w:pos="4419"/>
        <w:tab w:val="right" w:pos="8838"/>
      </w:tabs>
    </w:pPr>
    <w:rPr>
      <w:lang w:val="es-ES_tradnl"/>
    </w:rPr>
  </w:style>
  <w:style w:type="paragraph" w:customStyle="1" w:styleId="Nmerodepgina1">
    <w:name w:val="Número de página1"/>
    <w:basedOn w:val="Normal"/>
    <w:next w:val="Normal"/>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5428</Words>
  <Characters>30943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Dieter Afhüppe MSC</dc:creator>
  <cp:keywords/>
  <dc:description/>
  <cp:lastModifiedBy>Corazón</cp:lastModifiedBy>
  <cp:revision>2</cp:revision>
  <dcterms:created xsi:type="dcterms:W3CDTF">2017-04-05T21:45:00Z</dcterms:created>
  <dcterms:modified xsi:type="dcterms:W3CDTF">2017-04-05T21:45:00Z</dcterms:modified>
</cp:coreProperties>
</file>