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63" w:rsidRPr="00F03F4C" w:rsidRDefault="00953163" w:rsidP="00F03F4C">
      <w:pPr>
        <w:spacing w:after="120"/>
        <w:jc w:val="center"/>
        <w:divId w:val="1872258706"/>
        <w:rPr>
          <w:rFonts w:ascii="Verdana" w:hAnsi="Verdana" w:cs="Verdana"/>
          <w:b/>
          <w:sz w:val="32"/>
          <w:szCs w:val="32"/>
        </w:rPr>
      </w:pPr>
      <w:r w:rsidRPr="00F03F4C">
        <w:rPr>
          <w:rFonts w:ascii="Verdana" w:hAnsi="Verdana" w:cs="Verdana"/>
          <w:b/>
          <w:bCs/>
          <w:sz w:val="32"/>
          <w:szCs w:val="32"/>
        </w:rPr>
        <w:t>C</w:t>
      </w:r>
      <w:r w:rsidRPr="00F03F4C">
        <w:rPr>
          <w:rFonts w:ascii="Verdana" w:hAnsi="Verdana" w:cs="Verdana"/>
          <w:b/>
          <w:sz w:val="32"/>
          <w:szCs w:val="32"/>
        </w:rPr>
        <w:t xml:space="preserve">itas sobre </w:t>
      </w:r>
      <w:r w:rsidRPr="00F03F4C">
        <w:rPr>
          <w:rFonts w:ascii="Verdana" w:hAnsi="Verdana" w:cs="Verdana"/>
          <w:b/>
          <w:bCs/>
          <w:sz w:val="32"/>
          <w:szCs w:val="32"/>
        </w:rPr>
        <w:t>S</w:t>
      </w:r>
      <w:r w:rsidRPr="00F03F4C">
        <w:rPr>
          <w:rFonts w:ascii="Verdana" w:hAnsi="Verdana" w:cs="Verdana"/>
          <w:b/>
          <w:sz w:val="32"/>
          <w:szCs w:val="32"/>
        </w:rPr>
        <w:t xml:space="preserve">anto </w:t>
      </w:r>
      <w:r w:rsidRPr="00F03F4C">
        <w:rPr>
          <w:rFonts w:ascii="Verdana" w:hAnsi="Verdana" w:cs="Verdana"/>
          <w:b/>
          <w:bCs/>
          <w:sz w:val="32"/>
          <w:szCs w:val="32"/>
        </w:rPr>
        <w:t>T</w:t>
      </w:r>
      <w:r w:rsidRPr="00F03F4C">
        <w:rPr>
          <w:rFonts w:ascii="Verdana" w:hAnsi="Verdana" w:cs="Verdana"/>
          <w:b/>
          <w:sz w:val="32"/>
          <w:szCs w:val="32"/>
        </w:rPr>
        <w:t xml:space="preserve">omás de </w:t>
      </w:r>
      <w:r w:rsidRPr="00F03F4C">
        <w:rPr>
          <w:rFonts w:ascii="Verdana" w:hAnsi="Verdana" w:cs="Verdana"/>
          <w:b/>
          <w:bCs/>
          <w:sz w:val="32"/>
          <w:szCs w:val="32"/>
        </w:rPr>
        <w:t>A</w:t>
      </w:r>
      <w:r w:rsidRPr="00F03F4C">
        <w:rPr>
          <w:rFonts w:ascii="Verdana" w:hAnsi="Verdana" w:cs="Verdana"/>
          <w:b/>
          <w:sz w:val="32"/>
          <w:szCs w:val="32"/>
        </w:rPr>
        <w:t>quino</w:t>
      </w:r>
    </w:p>
    <w:p w:rsidR="00F03F4C" w:rsidRPr="0061326D" w:rsidRDefault="00F03F4C" w:rsidP="0061326D">
      <w:pPr>
        <w:spacing w:after="120"/>
        <w:jc w:val="both"/>
        <w:divId w:val="1872258706"/>
        <w:rPr>
          <w:rFonts w:ascii="Verdana" w:hAnsi="Verdana" w:cs="Verdana"/>
          <w:sz w:val="22"/>
          <w:szCs w:val="22"/>
        </w:rPr>
      </w:pP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"A Nuestro Amado hijo, Tomás de Aquino, distinguido tanto por su nobleza de sangre y por lo radiante de sus virtudes, a quien la gracia de Dios ha acordado el tesoro de la ciencia de las Escrituras." Papa Alejandro VI en una carta a Santo Tomás.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"Fray Giacomo di Viterbo, Arzobispo de Nápoles, solía decirme que creía, de acuerdo con la Fe y el Espíritu Santo, que nuestro Salvador había enviado, como doctor de la verdad para iluminar el mundo y la Iglesia universal, primero al apóstol Pablo, luego a Agustín, y finalmente en estos últimos tiempos a Fray Tomás, quien, creía, nadie excedería hasta el fin del mundo." Testimonio de </w:t>
      </w:r>
      <w:proofErr w:type="spellStart"/>
      <w:r w:rsidRPr="0061326D">
        <w:rPr>
          <w:rFonts w:ascii="Verdana" w:hAnsi="Verdana" w:cs="Verdana"/>
          <w:sz w:val="22"/>
          <w:szCs w:val="22"/>
        </w:rPr>
        <w:t>Bartolommeo</w:t>
      </w:r>
      <w:proofErr w:type="spellEnd"/>
      <w:r w:rsidRPr="0061326D">
        <w:rPr>
          <w:rFonts w:ascii="Verdana" w:hAnsi="Verdana" w:cs="Verdana"/>
          <w:sz w:val="22"/>
          <w:szCs w:val="22"/>
        </w:rPr>
        <w:t xml:space="preserve"> di </w:t>
      </w:r>
      <w:proofErr w:type="spellStart"/>
      <w:r w:rsidRPr="0061326D">
        <w:rPr>
          <w:rFonts w:ascii="Verdana" w:hAnsi="Verdana" w:cs="Verdana"/>
          <w:sz w:val="22"/>
          <w:szCs w:val="22"/>
        </w:rPr>
        <w:t>Capua</w:t>
      </w:r>
      <w:proofErr w:type="spellEnd"/>
      <w:r w:rsidRPr="0061326D">
        <w:rPr>
          <w:rFonts w:ascii="Verdana" w:hAnsi="Verdana" w:cs="Verdana"/>
          <w:sz w:val="22"/>
          <w:szCs w:val="22"/>
        </w:rPr>
        <w:t xml:space="preserve"> en las audiencias del caso para la canonización de Santo Tomás, 8 de Agosto de 1319.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w:t>
      </w:r>
      <w:r w:rsidRPr="0061326D">
        <w:rPr>
          <w:rFonts w:ascii="Verdana" w:hAnsi="Verdana" w:cs="Verdana"/>
          <w:i/>
          <w:iCs/>
          <w:sz w:val="22"/>
          <w:szCs w:val="22"/>
        </w:rPr>
        <w:t xml:space="preserve">Doctrina </w:t>
      </w:r>
      <w:proofErr w:type="spellStart"/>
      <w:r w:rsidRPr="0061326D">
        <w:rPr>
          <w:rFonts w:ascii="Verdana" w:hAnsi="Verdana" w:cs="Verdana"/>
          <w:i/>
          <w:iCs/>
          <w:sz w:val="22"/>
          <w:szCs w:val="22"/>
        </w:rPr>
        <w:t>eius</w:t>
      </w:r>
      <w:proofErr w:type="spellEnd"/>
      <w:r w:rsidRPr="0061326D">
        <w:rPr>
          <w:rFonts w:ascii="Verdana" w:hAnsi="Verdana" w:cs="Verdana"/>
          <w:i/>
          <w:iCs/>
          <w:sz w:val="22"/>
          <w:szCs w:val="22"/>
        </w:rPr>
        <w:t xml:space="preserve"> non </w:t>
      </w:r>
      <w:proofErr w:type="spellStart"/>
      <w:r w:rsidRPr="0061326D">
        <w:rPr>
          <w:rFonts w:ascii="Verdana" w:hAnsi="Verdana" w:cs="Verdana"/>
          <w:i/>
          <w:iCs/>
          <w:sz w:val="22"/>
          <w:szCs w:val="22"/>
        </w:rPr>
        <w:t>potuit</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esse</w:t>
      </w:r>
      <w:proofErr w:type="spellEnd"/>
      <w:r w:rsidRPr="0061326D">
        <w:rPr>
          <w:rFonts w:ascii="Verdana" w:hAnsi="Verdana" w:cs="Verdana"/>
          <w:i/>
          <w:iCs/>
          <w:sz w:val="22"/>
          <w:szCs w:val="22"/>
        </w:rPr>
        <w:t xml:space="preserve"> sine </w:t>
      </w:r>
      <w:proofErr w:type="spellStart"/>
      <w:r w:rsidRPr="0061326D">
        <w:rPr>
          <w:rFonts w:ascii="Verdana" w:hAnsi="Verdana" w:cs="Verdana"/>
          <w:i/>
          <w:iCs/>
          <w:sz w:val="22"/>
          <w:szCs w:val="22"/>
        </w:rPr>
        <w:t>miraculo</w:t>
      </w:r>
      <w:proofErr w:type="spellEnd"/>
      <w:r w:rsidRPr="0061326D">
        <w:rPr>
          <w:rFonts w:ascii="Verdana" w:hAnsi="Verdana" w:cs="Verdana"/>
          <w:sz w:val="22"/>
          <w:szCs w:val="22"/>
        </w:rPr>
        <w:t xml:space="preserve">" [Su ciencia no puede ser explicada sin admitir un milagro] Papa Juan XXII (1323).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"Porque Tomás iluminó la Iglesia más que todos los otros doctores." Juan XXII (1323).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"Los que han seguido la doctrina de Santo Tomás de Aquino no </w:t>
      </w:r>
      <w:proofErr w:type="spellStart"/>
      <w:r w:rsidRPr="0061326D">
        <w:rPr>
          <w:rFonts w:ascii="Verdana" w:hAnsi="Verdana" w:cs="Verdana"/>
          <w:sz w:val="22"/>
          <w:szCs w:val="22"/>
        </w:rPr>
        <w:t>sa</w:t>
      </w:r>
      <w:proofErr w:type="spellEnd"/>
      <w:r w:rsidRPr="0061326D">
        <w:rPr>
          <w:rFonts w:ascii="Verdana" w:hAnsi="Verdana" w:cs="Verdana"/>
          <w:sz w:val="22"/>
          <w:szCs w:val="22"/>
        </w:rPr>
        <w:t xml:space="preserve"> han desviado jamás del sendero de la verdad y cuantos la han combatido han sido sospechosos de error." Papa Inocencio VI (+ 1362).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"Debéis seguir la doctrina del bienaventurado Tomás, como verdadera y católica y aplicar todas vuestras fuerzas a desarrollarla." Papa Urbano V en una Carta a la Universidad de Toulouse (1368).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"Recordaba todo </w:t>
      </w:r>
      <w:proofErr w:type="spellStart"/>
      <w:r w:rsidRPr="0061326D">
        <w:rPr>
          <w:rFonts w:ascii="Verdana" w:hAnsi="Verdana" w:cs="Verdana"/>
          <w:sz w:val="22"/>
          <w:szCs w:val="22"/>
        </w:rPr>
        <w:t>aquéllo</w:t>
      </w:r>
      <w:proofErr w:type="spellEnd"/>
      <w:r w:rsidRPr="0061326D">
        <w:rPr>
          <w:rFonts w:ascii="Verdana" w:hAnsi="Verdana" w:cs="Verdana"/>
          <w:sz w:val="22"/>
          <w:szCs w:val="22"/>
        </w:rPr>
        <w:t xml:space="preserve"> por él leído, de tal manera que su mente era como una gran biblioteca." San Antonino de Florencia (+ 1459).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w:t>
      </w:r>
      <w:r w:rsidRPr="0061326D">
        <w:rPr>
          <w:rFonts w:ascii="Verdana" w:hAnsi="Verdana" w:cs="Verdana"/>
          <w:i/>
          <w:iCs/>
          <w:sz w:val="22"/>
          <w:szCs w:val="22"/>
        </w:rPr>
        <w:t xml:space="preserve">Non </w:t>
      </w:r>
      <w:proofErr w:type="spellStart"/>
      <w:r w:rsidRPr="0061326D">
        <w:rPr>
          <w:rFonts w:ascii="Verdana" w:hAnsi="Verdana" w:cs="Verdana"/>
          <w:i/>
          <w:iCs/>
          <w:sz w:val="22"/>
          <w:szCs w:val="22"/>
        </w:rPr>
        <w:t>minus</w:t>
      </w:r>
      <w:proofErr w:type="spellEnd"/>
      <w:r w:rsidRPr="0061326D">
        <w:rPr>
          <w:rFonts w:ascii="Verdana" w:hAnsi="Verdana" w:cs="Verdana"/>
          <w:i/>
          <w:iCs/>
          <w:sz w:val="22"/>
          <w:szCs w:val="22"/>
        </w:rPr>
        <w:t xml:space="preserve"> inter </w:t>
      </w:r>
      <w:proofErr w:type="spellStart"/>
      <w:r w:rsidRPr="0061326D">
        <w:rPr>
          <w:rFonts w:ascii="Verdana" w:hAnsi="Verdana" w:cs="Verdana"/>
          <w:i/>
          <w:iCs/>
          <w:sz w:val="22"/>
          <w:szCs w:val="22"/>
        </w:rPr>
        <w:t>sanctos</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doctissimus</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quam</w:t>
      </w:r>
      <w:proofErr w:type="spellEnd"/>
      <w:r w:rsidRPr="0061326D">
        <w:rPr>
          <w:rFonts w:ascii="Verdana" w:hAnsi="Verdana" w:cs="Verdana"/>
          <w:i/>
          <w:iCs/>
          <w:sz w:val="22"/>
          <w:szCs w:val="22"/>
        </w:rPr>
        <w:t xml:space="preserve"> inter doctos </w:t>
      </w:r>
      <w:proofErr w:type="spellStart"/>
      <w:r w:rsidRPr="0061326D">
        <w:rPr>
          <w:rFonts w:ascii="Verdana" w:hAnsi="Verdana" w:cs="Verdana"/>
          <w:i/>
          <w:iCs/>
          <w:sz w:val="22"/>
          <w:szCs w:val="22"/>
        </w:rPr>
        <w:t>sanctisimus</w:t>
      </w:r>
      <w:proofErr w:type="spellEnd"/>
      <w:r w:rsidRPr="0061326D">
        <w:rPr>
          <w:rFonts w:ascii="Verdana" w:hAnsi="Verdana" w:cs="Verdana"/>
          <w:sz w:val="22"/>
          <w:szCs w:val="22"/>
        </w:rPr>
        <w:t xml:space="preserve">" [El más santo de los hombres cultos y el más culto de los hombres santos]. Cardenal </w:t>
      </w:r>
      <w:proofErr w:type="spellStart"/>
      <w:r w:rsidRPr="0061326D">
        <w:rPr>
          <w:rFonts w:ascii="Verdana" w:hAnsi="Verdana" w:cs="Verdana"/>
          <w:sz w:val="22"/>
          <w:szCs w:val="22"/>
        </w:rPr>
        <w:t>Joannes</w:t>
      </w:r>
      <w:proofErr w:type="spellEnd"/>
      <w:r w:rsidRPr="0061326D">
        <w:rPr>
          <w:rFonts w:ascii="Verdana" w:hAnsi="Verdana" w:cs="Verdana"/>
          <w:sz w:val="22"/>
          <w:szCs w:val="22"/>
        </w:rPr>
        <w:t xml:space="preserve"> </w:t>
      </w:r>
      <w:proofErr w:type="spellStart"/>
      <w:r w:rsidRPr="0061326D">
        <w:rPr>
          <w:rFonts w:ascii="Verdana" w:hAnsi="Verdana" w:cs="Verdana"/>
          <w:sz w:val="22"/>
          <w:szCs w:val="22"/>
        </w:rPr>
        <w:t>Bessarion</w:t>
      </w:r>
      <w:proofErr w:type="spellEnd"/>
      <w:r w:rsidRPr="0061326D">
        <w:rPr>
          <w:rFonts w:ascii="Verdana" w:hAnsi="Verdana" w:cs="Verdana"/>
          <w:sz w:val="22"/>
          <w:szCs w:val="22"/>
        </w:rPr>
        <w:t xml:space="preserve"> (1403 - 1472).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w:t>
      </w:r>
      <w:r w:rsidRPr="0061326D">
        <w:rPr>
          <w:rFonts w:ascii="Verdana" w:hAnsi="Verdana" w:cs="Verdana"/>
          <w:i/>
          <w:iCs/>
          <w:sz w:val="22"/>
          <w:szCs w:val="22"/>
        </w:rPr>
        <w:t xml:space="preserve">Doctores sacros, </w:t>
      </w:r>
      <w:proofErr w:type="spellStart"/>
      <w:r w:rsidRPr="0061326D">
        <w:rPr>
          <w:rFonts w:ascii="Verdana" w:hAnsi="Verdana" w:cs="Verdana"/>
          <w:i/>
          <w:iCs/>
          <w:sz w:val="22"/>
          <w:szCs w:val="22"/>
        </w:rPr>
        <w:t>quia</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summe</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veneratus</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est</w:t>
      </w:r>
      <w:proofErr w:type="spellEnd"/>
      <w:r w:rsidRPr="0061326D">
        <w:rPr>
          <w:rFonts w:ascii="Verdana" w:hAnsi="Verdana" w:cs="Verdana"/>
          <w:i/>
          <w:iCs/>
          <w:sz w:val="22"/>
          <w:szCs w:val="22"/>
        </w:rPr>
        <w:t xml:space="preserve">, ideo </w:t>
      </w:r>
      <w:proofErr w:type="spellStart"/>
      <w:r w:rsidRPr="0061326D">
        <w:rPr>
          <w:rFonts w:ascii="Verdana" w:hAnsi="Verdana" w:cs="Verdana"/>
          <w:i/>
          <w:iCs/>
          <w:sz w:val="22"/>
          <w:szCs w:val="22"/>
        </w:rPr>
        <w:t>intellectum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omnium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quodammodo</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sortitus</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est</w:t>
      </w:r>
      <w:proofErr w:type="spellEnd"/>
      <w:r w:rsidRPr="0061326D">
        <w:rPr>
          <w:rFonts w:ascii="Verdana" w:hAnsi="Verdana" w:cs="Verdana"/>
          <w:sz w:val="22"/>
          <w:szCs w:val="22"/>
        </w:rPr>
        <w:t xml:space="preserve">." [Porque tuvo la más profunda veneración por los sagrados doctores de la antigüedad, adquirió, en cierta forma, la inteligencia de todos ellos.] Tomás de Vio Cayetano, maestro general de la Orden de los Predicadores, Cardenal (1469 - 1534).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"Lo que completa admirablemente los méritos de un doctor tan grande es </w:t>
      </w:r>
      <w:r w:rsidRPr="0061326D">
        <w:rPr>
          <w:rFonts w:ascii="Verdana" w:hAnsi="Verdana" w:cs="Verdana"/>
          <w:sz w:val="22"/>
          <w:szCs w:val="22"/>
        </w:rPr>
        <w:br/>
        <w:t xml:space="preserve">que nunca se le vio despreciar, herir o humillar a ningún adversario, sino al contrario los trató a todos con gran bondad y respeto." Benedicto XIV (1753).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"Solamente alegaré al Angélico Doctor Santo Tomás, porque él solo vale por diez mil testigos, y su doctrina es cierta, segura y muy abonada; y con las verdades de la Teología escolástica apunta muy altos pensamientos y sentimientos de la Mística, porque ambas son muy hermanas." Venerable Luis de la Puente, S.I. (</w:t>
      </w:r>
      <w:r w:rsidRPr="0061326D">
        <w:rPr>
          <w:rFonts w:ascii="Verdana" w:hAnsi="Verdana" w:cs="Verdana"/>
          <w:i/>
          <w:iCs/>
          <w:sz w:val="22"/>
          <w:szCs w:val="22"/>
        </w:rPr>
        <w:t>Meditaciones Espirituales</w:t>
      </w:r>
      <w:r w:rsidRPr="0061326D">
        <w:rPr>
          <w:rFonts w:ascii="Verdana" w:hAnsi="Verdana" w:cs="Verdana"/>
          <w:sz w:val="22"/>
          <w:szCs w:val="22"/>
        </w:rPr>
        <w:t xml:space="preserve">, </w:t>
      </w:r>
      <w:proofErr w:type="spellStart"/>
      <w:r w:rsidRPr="0061326D">
        <w:rPr>
          <w:rFonts w:ascii="Verdana" w:hAnsi="Verdana" w:cs="Verdana"/>
          <w:sz w:val="22"/>
          <w:szCs w:val="22"/>
        </w:rPr>
        <w:t>Introd</w:t>
      </w:r>
      <w:proofErr w:type="spellEnd"/>
      <w:r w:rsidRPr="0061326D">
        <w:rPr>
          <w:rFonts w:ascii="Verdana" w:hAnsi="Verdana" w:cs="Verdana"/>
          <w:sz w:val="22"/>
          <w:szCs w:val="22"/>
        </w:rPr>
        <w:t xml:space="preserve">.).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"La Iglesia posee dos incomparables monumentos, el Catecismo y la </w:t>
      </w:r>
      <w:proofErr w:type="spellStart"/>
      <w:r w:rsidRPr="0061326D">
        <w:rPr>
          <w:rFonts w:ascii="Verdana" w:hAnsi="Verdana" w:cs="Verdana"/>
          <w:sz w:val="22"/>
          <w:szCs w:val="22"/>
        </w:rPr>
        <w:t>Summa</w:t>
      </w:r>
      <w:proofErr w:type="spellEnd"/>
      <w:r w:rsidRPr="0061326D">
        <w:rPr>
          <w:rFonts w:ascii="Verdana" w:hAnsi="Verdana" w:cs="Verdana"/>
          <w:sz w:val="22"/>
          <w:szCs w:val="22"/>
        </w:rPr>
        <w:t xml:space="preserve"> </w:t>
      </w:r>
      <w:proofErr w:type="spellStart"/>
      <w:r w:rsidRPr="0061326D">
        <w:rPr>
          <w:rFonts w:ascii="Verdana" w:hAnsi="Verdana" w:cs="Verdana"/>
          <w:sz w:val="22"/>
          <w:szCs w:val="22"/>
        </w:rPr>
        <w:t>Theologica</w:t>
      </w:r>
      <w:proofErr w:type="spellEnd"/>
      <w:r w:rsidRPr="0061326D">
        <w:rPr>
          <w:rFonts w:ascii="Verdana" w:hAnsi="Verdana" w:cs="Verdana"/>
          <w:sz w:val="22"/>
          <w:szCs w:val="22"/>
        </w:rPr>
        <w:t xml:space="preserve"> de Santo Tomás de Aquino; uno es para los ilustrados, el otro es para los cultos." Beato </w:t>
      </w:r>
      <w:proofErr w:type="spellStart"/>
      <w:r w:rsidRPr="0061326D">
        <w:rPr>
          <w:rFonts w:ascii="Verdana" w:hAnsi="Verdana" w:cs="Verdana"/>
          <w:sz w:val="22"/>
          <w:szCs w:val="22"/>
        </w:rPr>
        <w:t>Antoine</w:t>
      </w:r>
      <w:proofErr w:type="spellEnd"/>
      <w:r w:rsidRPr="0061326D">
        <w:rPr>
          <w:rFonts w:ascii="Verdana" w:hAnsi="Verdana" w:cs="Verdana"/>
          <w:sz w:val="22"/>
          <w:szCs w:val="22"/>
        </w:rPr>
        <w:t xml:space="preserve"> - </w:t>
      </w:r>
      <w:proofErr w:type="spellStart"/>
      <w:r w:rsidRPr="0061326D">
        <w:rPr>
          <w:rFonts w:ascii="Verdana" w:hAnsi="Verdana" w:cs="Verdana"/>
          <w:sz w:val="22"/>
          <w:szCs w:val="22"/>
        </w:rPr>
        <w:t>Frédéric</w:t>
      </w:r>
      <w:proofErr w:type="spellEnd"/>
      <w:r w:rsidRPr="0061326D">
        <w:rPr>
          <w:rFonts w:ascii="Verdana" w:hAnsi="Verdana" w:cs="Verdana"/>
          <w:sz w:val="22"/>
          <w:szCs w:val="22"/>
        </w:rPr>
        <w:t xml:space="preserve"> </w:t>
      </w:r>
      <w:proofErr w:type="spellStart"/>
      <w:r w:rsidRPr="0061326D">
        <w:rPr>
          <w:rFonts w:ascii="Verdana" w:hAnsi="Verdana" w:cs="Verdana"/>
          <w:sz w:val="22"/>
          <w:szCs w:val="22"/>
        </w:rPr>
        <w:t>Ozanam</w:t>
      </w:r>
      <w:proofErr w:type="spellEnd"/>
      <w:r w:rsidRPr="0061326D">
        <w:rPr>
          <w:rFonts w:ascii="Verdana" w:hAnsi="Verdana" w:cs="Verdana"/>
          <w:sz w:val="22"/>
          <w:szCs w:val="22"/>
        </w:rPr>
        <w:t xml:space="preserve"> (1813 - 1853).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"¿Debo intentar... debo intentar describir este hombre y su obra? Sería como intentar dar una perfecta idea de las pirámides describiendo su altura y ancho. Si queréis conocer las pirámides, no os contentéis con escuchar una descripción; cruzad los mares; id a la tierra donde tantos conquistadores han dejado sus huellas; id dentro de desiertos de arena, y ahí estarán paradas frente a vos algo solemnes, algo grandiosas, algo calmas, inmutables y profundamente simples... ¡las pirámides!" Jean - </w:t>
      </w:r>
      <w:proofErr w:type="spellStart"/>
      <w:r w:rsidRPr="0061326D">
        <w:rPr>
          <w:rFonts w:ascii="Verdana" w:hAnsi="Verdana" w:cs="Verdana"/>
          <w:sz w:val="22"/>
          <w:szCs w:val="22"/>
        </w:rPr>
        <w:t>Baptiste</w:t>
      </w:r>
      <w:proofErr w:type="spellEnd"/>
      <w:r w:rsidRPr="0061326D">
        <w:rPr>
          <w:rFonts w:ascii="Verdana" w:hAnsi="Verdana" w:cs="Verdana"/>
          <w:sz w:val="22"/>
          <w:szCs w:val="22"/>
        </w:rPr>
        <w:t xml:space="preserve"> - Henri - Dominique </w:t>
      </w:r>
      <w:proofErr w:type="spellStart"/>
      <w:r w:rsidRPr="0061326D">
        <w:rPr>
          <w:rFonts w:ascii="Verdana" w:hAnsi="Verdana" w:cs="Verdana"/>
          <w:sz w:val="22"/>
          <w:szCs w:val="22"/>
        </w:rPr>
        <w:t>Lacordaire</w:t>
      </w:r>
      <w:proofErr w:type="spellEnd"/>
      <w:r w:rsidRPr="0061326D">
        <w:rPr>
          <w:rFonts w:ascii="Verdana" w:hAnsi="Verdana" w:cs="Verdana"/>
          <w:sz w:val="22"/>
          <w:szCs w:val="22"/>
        </w:rPr>
        <w:t xml:space="preserve"> (1802 - 1862).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"Todo lo que puedo saber sobre Teología lo aprendí de mis dos libros favoritos, la </w:t>
      </w:r>
      <w:proofErr w:type="spellStart"/>
      <w:r w:rsidRPr="0061326D">
        <w:rPr>
          <w:rFonts w:ascii="Verdana" w:hAnsi="Verdana" w:cs="Verdana"/>
          <w:sz w:val="22"/>
          <w:szCs w:val="22"/>
        </w:rPr>
        <w:t>Summa</w:t>
      </w:r>
      <w:proofErr w:type="spellEnd"/>
      <w:r w:rsidRPr="0061326D">
        <w:rPr>
          <w:rFonts w:ascii="Verdana" w:hAnsi="Verdana" w:cs="Verdana"/>
          <w:sz w:val="22"/>
          <w:szCs w:val="22"/>
        </w:rPr>
        <w:t xml:space="preserve"> de Santo Tomás y el tratado '</w:t>
      </w:r>
      <w:r w:rsidRPr="0061326D">
        <w:rPr>
          <w:rFonts w:ascii="Verdana" w:hAnsi="Verdana" w:cs="Verdana"/>
          <w:i/>
          <w:iCs/>
          <w:sz w:val="22"/>
          <w:szCs w:val="22"/>
        </w:rPr>
        <w:t xml:space="preserve">De </w:t>
      </w:r>
      <w:proofErr w:type="spellStart"/>
      <w:r w:rsidRPr="0061326D">
        <w:rPr>
          <w:rFonts w:ascii="Verdana" w:hAnsi="Verdana" w:cs="Verdana"/>
          <w:i/>
          <w:iCs/>
          <w:sz w:val="22"/>
          <w:szCs w:val="22"/>
        </w:rPr>
        <w:t>Locis</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Theologicis</w:t>
      </w:r>
      <w:proofErr w:type="spellEnd"/>
      <w:r w:rsidRPr="0061326D">
        <w:rPr>
          <w:rFonts w:ascii="Verdana" w:hAnsi="Verdana" w:cs="Verdana"/>
          <w:sz w:val="22"/>
          <w:szCs w:val="22"/>
        </w:rPr>
        <w:t xml:space="preserve">' de Melchor </w:t>
      </w:r>
      <w:proofErr w:type="spellStart"/>
      <w:r w:rsidRPr="0061326D">
        <w:rPr>
          <w:rFonts w:ascii="Verdana" w:hAnsi="Verdana" w:cs="Verdana"/>
          <w:sz w:val="22"/>
          <w:szCs w:val="22"/>
        </w:rPr>
        <w:t>Canus</w:t>
      </w:r>
      <w:proofErr w:type="spellEnd"/>
      <w:r w:rsidRPr="0061326D">
        <w:rPr>
          <w:rFonts w:ascii="Verdana" w:hAnsi="Verdana" w:cs="Verdana"/>
          <w:sz w:val="22"/>
          <w:szCs w:val="22"/>
        </w:rPr>
        <w:t xml:space="preserve">, un discípulo del </w:t>
      </w:r>
      <w:proofErr w:type="spellStart"/>
      <w:r w:rsidRPr="0061326D">
        <w:rPr>
          <w:rFonts w:ascii="Verdana" w:hAnsi="Verdana" w:cs="Verdana"/>
          <w:sz w:val="22"/>
          <w:szCs w:val="22"/>
        </w:rPr>
        <w:t>aquinate</w:t>
      </w:r>
      <w:proofErr w:type="spellEnd"/>
      <w:r w:rsidRPr="0061326D">
        <w:rPr>
          <w:rFonts w:ascii="Verdana" w:hAnsi="Verdana" w:cs="Verdana"/>
          <w:sz w:val="22"/>
          <w:szCs w:val="22"/>
        </w:rPr>
        <w:t xml:space="preserve">." Cardenal Gil, arzobispo de </w:t>
      </w:r>
      <w:proofErr w:type="spellStart"/>
      <w:r w:rsidRPr="0061326D">
        <w:rPr>
          <w:rFonts w:ascii="Verdana" w:hAnsi="Verdana" w:cs="Verdana"/>
          <w:sz w:val="22"/>
          <w:szCs w:val="22"/>
        </w:rPr>
        <w:t>Saragosa</w:t>
      </w:r>
      <w:proofErr w:type="spellEnd"/>
      <w:r w:rsidRPr="0061326D">
        <w:rPr>
          <w:rFonts w:ascii="Verdana" w:hAnsi="Verdana" w:cs="Verdana"/>
          <w:sz w:val="22"/>
          <w:szCs w:val="22"/>
        </w:rPr>
        <w:t xml:space="preserve">, Concilio Vaticano I.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"Entre los doctores escolásticos, Tomás de Aquino ocupa un lugar </w:t>
      </w:r>
      <w:proofErr w:type="spellStart"/>
      <w:r w:rsidRPr="0061326D">
        <w:rPr>
          <w:rFonts w:ascii="Verdana" w:hAnsi="Verdana" w:cs="Verdana"/>
          <w:sz w:val="22"/>
          <w:szCs w:val="22"/>
        </w:rPr>
        <w:t>preminente</w:t>
      </w:r>
      <w:proofErr w:type="spellEnd"/>
      <w:r w:rsidRPr="0061326D">
        <w:rPr>
          <w:rFonts w:ascii="Verdana" w:hAnsi="Verdana" w:cs="Verdana"/>
          <w:sz w:val="22"/>
          <w:szCs w:val="22"/>
        </w:rPr>
        <w:t xml:space="preserve"> como príncipe y maestro de todos ellos." Papa León XIII en la Encíclica </w:t>
      </w:r>
      <w:proofErr w:type="spellStart"/>
      <w:r w:rsidRPr="0061326D">
        <w:rPr>
          <w:rFonts w:ascii="Verdana" w:hAnsi="Verdana" w:cs="Verdana"/>
          <w:i/>
          <w:iCs/>
          <w:sz w:val="22"/>
          <w:szCs w:val="22"/>
        </w:rPr>
        <w:t>Aeterni</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Patris</w:t>
      </w:r>
      <w:proofErr w:type="spellEnd"/>
      <w:r w:rsidRPr="0061326D">
        <w:rPr>
          <w:rFonts w:ascii="Verdana" w:hAnsi="Verdana" w:cs="Verdana"/>
          <w:sz w:val="22"/>
          <w:szCs w:val="22"/>
        </w:rPr>
        <w:t xml:space="preserve"> de 1879.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"Urgentemente os exhortamos, para la defensa y la gloria de la fe católica, para el bien de la sociedad, para el progreso de todas las ciencias, a restaurar la preciosa </w:t>
      </w:r>
      <w:r w:rsidRPr="0061326D">
        <w:rPr>
          <w:rFonts w:ascii="Verdana" w:hAnsi="Verdana" w:cs="Verdana"/>
          <w:sz w:val="22"/>
          <w:szCs w:val="22"/>
        </w:rPr>
        <w:lastRenderedPageBreak/>
        <w:t xml:space="preserve">sabiduría de Santo Tomás y propagarla tan lejos como sea posible." León XIII en la Encíclica </w:t>
      </w:r>
      <w:proofErr w:type="spellStart"/>
      <w:r w:rsidRPr="0061326D">
        <w:rPr>
          <w:rFonts w:ascii="Verdana" w:hAnsi="Verdana" w:cs="Verdana"/>
          <w:i/>
          <w:iCs/>
          <w:sz w:val="22"/>
          <w:szCs w:val="22"/>
        </w:rPr>
        <w:t>Aeterni</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Patris</w:t>
      </w:r>
      <w:proofErr w:type="spellEnd"/>
      <w:r w:rsidRPr="0061326D">
        <w:rPr>
          <w:rFonts w:ascii="Verdana" w:hAnsi="Verdana" w:cs="Verdana"/>
          <w:sz w:val="22"/>
          <w:szCs w:val="22"/>
        </w:rPr>
        <w:t xml:space="preserve"> de 1879.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"Quienes deseen ser verdaderamente filósofos (y los religiosos deben ser los primeros en pretenderlo) están obligados a asentar los principios y fundamentos de su doctrina sobre Santo Tomás de Aquino." León XIII en Carta a la Orden de los Frailes Menores (Franciscanos) del 25 de noviembre de 1898.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"Si se encuentran doctores cuya doctrina no está de acuerdo con la de Santo Tomás de Aquino cualquiera que sea su mérito, no hay duda posible, debe ser preferido a los primeros." León XIII en Carta a la Compañía de Jesús del 30 de diciembre de 1892.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"Siempre desde la feliz muerte del Santo Doctor, la Iglesia no ha mantenido un sólo Concilio sin que él estuviese presente con toda la riqueza de su doctrina." San Pío X en el Motu Proprio </w:t>
      </w:r>
      <w:proofErr w:type="spellStart"/>
      <w:r w:rsidRPr="0061326D">
        <w:rPr>
          <w:rFonts w:ascii="Verdana" w:hAnsi="Verdana" w:cs="Verdana"/>
          <w:i/>
          <w:iCs/>
          <w:sz w:val="22"/>
          <w:szCs w:val="22"/>
        </w:rPr>
        <w:t>Doctoris</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Angelici</w:t>
      </w:r>
      <w:proofErr w:type="spellEnd"/>
      <w:r w:rsidRPr="0061326D">
        <w:rPr>
          <w:rFonts w:ascii="Verdana" w:hAnsi="Verdana" w:cs="Verdana"/>
          <w:i/>
          <w:iCs/>
          <w:sz w:val="22"/>
          <w:szCs w:val="22"/>
        </w:rPr>
        <w:t>.</w:t>
      </w:r>
      <w:r w:rsidRPr="0061326D">
        <w:rPr>
          <w:rFonts w:ascii="Verdana" w:hAnsi="Verdana" w:cs="Verdana"/>
          <w:sz w:val="22"/>
          <w:szCs w:val="22"/>
        </w:rPr>
        <w:t xml:space="preserve">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w:t>
      </w:r>
      <w:r w:rsidRPr="0061326D">
        <w:rPr>
          <w:rFonts w:ascii="Verdana" w:hAnsi="Verdana" w:cs="Verdana"/>
          <w:i/>
          <w:iCs/>
          <w:sz w:val="22"/>
          <w:szCs w:val="22"/>
        </w:rPr>
        <w:t xml:space="preserve">Cum </w:t>
      </w:r>
      <w:proofErr w:type="spellStart"/>
      <w:r w:rsidRPr="0061326D">
        <w:rPr>
          <w:rFonts w:ascii="Verdana" w:hAnsi="Verdana" w:cs="Verdana"/>
          <w:i/>
          <w:iCs/>
          <w:sz w:val="22"/>
          <w:szCs w:val="22"/>
        </w:rPr>
        <w:t>Thomae</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doctrinam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Ecclesia</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suam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propriam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edixit</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esse</w:t>
      </w:r>
      <w:proofErr w:type="spellEnd"/>
      <w:r w:rsidRPr="0061326D">
        <w:rPr>
          <w:rFonts w:ascii="Verdana" w:hAnsi="Verdana" w:cs="Verdana"/>
          <w:sz w:val="22"/>
          <w:szCs w:val="22"/>
        </w:rPr>
        <w:t xml:space="preserve">" ("La Iglesia declara que la doctrina de Tomás es la suya.") Benedicto XV en la Encíclica </w:t>
      </w:r>
      <w:r w:rsidRPr="0061326D">
        <w:rPr>
          <w:rFonts w:ascii="Verdana" w:hAnsi="Verdana" w:cs="Verdana"/>
          <w:i/>
          <w:iCs/>
          <w:sz w:val="22"/>
          <w:szCs w:val="22"/>
        </w:rPr>
        <w:t xml:space="preserve">Fausto </w:t>
      </w:r>
      <w:proofErr w:type="spellStart"/>
      <w:r w:rsidRPr="0061326D">
        <w:rPr>
          <w:rFonts w:ascii="Verdana" w:hAnsi="Verdana" w:cs="Verdana"/>
          <w:i/>
          <w:iCs/>
          <w:sz w:val="22"/>
          <w:szCs w:val="22"/>
        </w:rPr>
        <w:t>Appetente</w:t>
      </w:r>
      <w:proofErr w:type="spellEnd"/>
      <w:r w:rsidRPr="0061326D">
        <w:rPr>
          <w:rFonts w:ascii="Verdana" w:hAnsi="Verdana" w:cs="Verdana"/>
          <w:i/>
          <w:iCs/>
          <w:sz w:val="22"/>
          <w:szCs w:val="22"/>
        </w:rPr>
        <w:t xml:space="preserve"> Die</w:t>
      </w:r>
      <w:r w:rsidRPr="0061326D">
        <w:rPr>
          <w:rFonts w:ascii="Verdana" w:hAnsi="Verdana" w:cs="Verdana"/>
          <w:sz w:val="22"/>
          <w:szCs w:val="22"/>
        </w:rPr>
        <w:t xml:space="preserve"> del 29 de junio de 1921.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"En cuanto a Nos, al hacernos eco de este coro de alabanzas, tributadas a aquel sublime ingenio, aprobamos no sólo que sea llamado Angélico, sino también que se le dé el nombre de Doctor Común o Universal, puesto que la Iglesia ha hecho suya la doctrina de él, como se confirma con muchísimos documentos." Pío XI en la Encíclica </w:t>
      </w:r>
      <w:proofErr w:type="spellStart"/>
      <w:r w:rsidRPr="0061326D">
        <w:rPr>
          <w:rFonts w:ascii="Verdana" w:hAnsi="Verdana" w:cs="Verdana"/>
          <w:i/>
          <w:iCs/>
          <w:sz w:val="22"/>
          <w:szCs w:val="22"/>
        </w:rPr>
        <w:t>Studiorum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Ducem</w:t>
      </w:r>
      <w:proofErr w:type="spellEnd"/>
      <w:r w:rsidRPr="0061326D">
        <w:rPr>
          <w:rFonts w:ascii="Verdana" w:hAnsi="Verdana" w:cs="Verdana"/>
          <w:sz w:val="22"/>
          <w:szCs w:val="22"/>
        </w:rPr>
        <w:t xml:space="preserve"> del 29 de junio de 1923.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"Id a Tomás para que os dé él, que tiene tanta abundancia, el pasto de la sana doctrina y el alimento de las almas para la vida eterna... A todos cuantos ahora sienten hambre de la verdad les decimos: id a Tomás de Aquino." Pío XI en la Encíclica </w:t>
      </w:r>
      <w:proofErr w:type="spellStart"/>
      <w:r w:rsidRPr="0061326D">
        <w:rPr>
          <w:rFonts w:ascii="Verdana" w:hAnsi="Verdana" w:cs="Verdana"/>
          <w:i/>
          <w:iCs/>
          <w:sz w:val="22"/>
          <w:szCs w:val="22"/>
        </w:rPr>
        <w:t>Studiorum</w:t>
      </w:r>
      <w:proofErr w:type="spellEnd"/>
      <w:r w:rsidRPr="0061326D">
        <w:rPr>
          <w:rFonts w:ascii="Verdana" w:hAnsi="Verdana" w:cs="Verdana"/>
          <w:i/>
          <w:iCs/>
          <w:sz w:val="22"/>
          <w:szCs w:val="22"/>
        </w:rPr>
        <w:t xml:space="preserve"> </w:t>
      </w:r>
      <w:proofErr w:type="spellStart"/>
      <w:r w:rsidRPr="0061326D">
        <w:rPr>
          <w:rFonts w:ascii="Verdana" w:hAnsi="Verdana" w:cs="Verdana"/>
          <w:i/>
          <w:iCs/>
          <w:sz w:val="22"/>
          <w:szCs w:val="22"/>
        </w:rPr>
        <w:t>Ducem</w:t>
      </w:r>
      <w:proofErr w:type="spellEnd"/>
      <w:r w:rsidRPr="0061326D">
        <w:rPr>
          <w:rFonts w:ascii="Verdana" w:hAnsi="Verdana" w:cs="Verdana"/>
          <w:sz w:val="22"/>
          <w:szCs w:val="22"/>
        </w:rPr>
        <w:t xml:space="preserve"> del 29 de junio de 1923.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Book Antiqua" w:hAnsi="Book Antiqua" w:cs="Book Antiqua"/>
          <w:sz w:val="22"/>
          <w:szCs w:val="22"/>
        </w:rPr>
        <w:t></w:t>
      </w:r>
      <w:r w:rsidRPr="0061326D">
        <w:rPr>
          <w:rFonts w:ascii="Verdana" w:hAnsi="Verdana" w:cs="Verdana"/>
          <w:sz w:val="22"/>
          <w:szCs w:val="22"/>
        </w:rPr>
        <w:t>Sólo después de que Santo Tomás me enseñó que es posible realizar la actividad intelectual como adoración de Dios, pude volver al trabajo intelectual serio.</w:t>
      </w:r>
      <w:r w:rsidRPr="0061326D">
        <w:rPr>
          <w:rFonts w:ascii="Book Antiqua" w:hAnsi="Book Antiqua" w:cs="Book Antiqua"/>
          <w:sz w:val="22"/>
          <w:szCs w:val="22"/>
        </w:rPr>
        <w:t></w:t>
      </w:r>
      <w:r w:rsidRPr="0061326D">
        <w:rPr>
          <w:rFonts w:ascii="Verdana" w:hAnsi="Verdana" w:cs="Verdana"/>
          <w:sz w:val="22"/>
          <w:szCs w:val="22"/>
        </w:rPr>
        <w:t xml:space="preserve"> Santa Benedicta de la Cruz (Edith </w:t>
      </w:r>
      <w:proofErr w:type="spellStart"/>
      <w:r w:rsidRPr="0061326D">
        <w:rPr>
          <w:rFonts w:ascii="Verdana" w:hAnsi="Verdana" w:cs="Verdana"/>
          <w:sz w:val="22"/>
          <w:szCs w:val="22"/>
        </w:rPr>
        <w:t>Stein</w:t>
      </w:r>
      <w:proofErr w:type="spellEnd"/>
      <w:r w:rsidRPr="0061326D">
        <w:rPr>
          <w:rFonts w:ascii="Verdana" w:hAnsi="Verdana" w:cs="Verdana"/>
          <w:sz w:val="22"/>
          <w:szCs w:val="22"/>
        </w:rPr>
        <w:t xml:space="preserve">).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"¡Qué riqueza de puntos de vista, de perspectivas en todas direcciones, de incitaciones esparcidas sin intención sistemática conserva todavía Santo Tomás, si se compara con el esqueleto de un manual de hoy!" Hans - </w:t>
      </w:r>
      <w:proofErr w:type="spellStart"/>
      <w:r w:rsidRPr="0061326D">
        <w:rPr>
          <w:rFonts w:ascii="Verdana" w:hAnsi="Verdana" w:cs="Verdana"/>
          <w:sz w:val="22"/>
          <w:szCs w:val="22"/>
        </w:rPr>
        <w:t>Urs</w:t>
      </w:r>
      <w:proofErr w:type="spellEnd"/>
      <w:r w:rsidRPr="0061326D">
        <w:rPr>
          <w:rFonts w:ascii="Verdana" w:hAnsi="Verdana" w:cs="Verdana"/>
          <w:sz w:val="22"/>
          <w:szCs w:val="22"/>
        </w:rPr>
        <w:t xml:space="preserve"> von </w:t>
      </w:r>
      <w:proofErr w:type="spellStart"/>
      <w:r w:rsidRPr="0061326D">
        <w:rPr>
          <w:rFonts w:ascii="Verdana" w:hAnsi="Verdana" w:cs="Verdana"/>
          <w:sz w:val="22"/>
          <w:szCs w:val="22"/>
        </w:rPr>
        <w:t>Balthasar</w:t>
      </w:r>
      <w:proofErr w:type="spellEnd"/>
      <w:r w:rsidRPr="0061326D">
        <w:rPr>
          <w:rFonts w:ascii="Verdana" w:hAnsi="Verdana" w:cs="Verdana"/>
          <w:sz w:val="22"/>
          <w:szCs w:val="22"/>
        </w:rPr>
        <w:t xml:space="preserve"> (1964).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"Por primera vez sucedió que un Concilio ecuménico recomendara a un teólogo; eso sucedió con santo Tomás [en el Vaticano II]" Pablo VI en la </w:t>
      </w:r>
      <w:proofErr w:type="spellStart"/>
      <w:r w:rsidRPr="0061326D">
        <w:rPr>
          <w:rFonts w:ascii="Verdana" w:hAnsi="Verdana" w:cs="Verdana"/>
          <w:sz w:val="22"/>
          <w:szCs w:val="22"/>
        </w:rPr>
        <w:t>Encíclia</w:t>
      </w:r>
      <w:proofErr w:type="spellEnd"/>
      <w:r w:rsidRPr="0061326D">
        <w:rPr>
          <w:rFonts w:ascii="Verdana" w:hAnsi="Verdana" w:cs="Verdana"/>
          <w:sz w:val="22"/>
          <w:szCs w:val="22"/>
        </w:rPr>
        <w:t xml:space="preserve"> </w:t>
      </w:r>
      <w:r w:rsidRPr="0061326D">
        <w:rPr>
          <w:rFonts w:ascii="Verdana" w:hAnsi="Verdana" w:cs="Verdana"/>
          <w:i/>
          <w:iCs/>
          <w:sz w:val="22"/>
          <w:szCs w:val="22"/>
        </w:rPr>
        <w:t xml:space="preserve">Lumen </w:t>
      </w:r>
      <w:proofErr w:type="spellStart"/>
      <w:r w:rsidRPr="0061326D">
        <w:rPr>
          <w:rFonts w:ascii="Verdana" w:hAnsi="Verdana" w:cs="Verdana"/>
          <w:i/>
          <w:iCs/>
          <w:sz w:val="22"/>
          <w:szCs w:val="22"/>
        </w:rPr>
        <w:t>Ecclesiae</w:t>
      </w:r>
      <w:proofErr w:type="spellEnd"/>
      <w:r w:rsidRPr="0061326D">
        <w:rPr>
          <w:rFonts w:ascii="Verdana" w:hAnsi="Verdana" w:cs="Verdana"/>
          <w:sz w:val="22"/>
          <w:szCs w:val="22"/>
        </w:rPr>
        <w:t xml:space="preserve"> del 2O de noviembre de 1974 (24).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"Maestro insustituible de la sabiduría humana y divina" Pablo VI.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 xml:space="preserve">"¡Cuántos textos de igual sentido se podrían citar, no solamente del P. </w:t>
      </w:r>
      <w:proofErr w:type="spellStart"/>
      <w:r w:rsidRPr="0061326D">
        <w:rPr>
          <w:rFonts w:ascii="Verdana" w:hAnsi="Verdana" w:cs="Verdana"/>
          <w:sz w:val="22"/>
          <w:szCs w:val="22"/>
        </w:rPr>
        <w:t>Congar</w:t>
      </w:r>
      <w:proofErr w:type="spellEnd"/>
      <w:r w:rsidRPr="0061326D">
        <w:rPr>
          <w:rFonts w:ascii="Verdana" w:hAnsi="Verdana" w:cs="Verdana"/>
          <w:sz w:val="22"/>
          <w:szCs w:val="22"/>
        </w:rPr>
        <w:t xml:space="preserve"> y de Mr. </w:t>
      </w:r>
      <w:proofErr w:type="spellStart"/>
      <w:r w:rsidRPr="0061326D">
        <w:rPr>
          <w:rFonts w:ascii="Verdana" w:hAnsi="Verdana" w:cs="Verdana"/>
          <w:sz w:val="22"/>
          <w:szCs w:val="22"/>
        </w:rPr>
        <w:t>Gilson</w:t>
      </w:r>
      <w:proofErr w:type="spellEnd"/>
      <w:r w:rsidRPr="0061326D">
        <w:rPr>
          <w:rFonts w:ascii="Verdana" w:hAnsi="Verdana" w:cs="Verdana"/>
          <w:sz w:val="22"/>
          <w:szCs w:val="22"/>
        </w:rPr>
        <w:t xml:space="preserve">, sino del Padre </w:t>
      </w:r>
      <w:proofErr w:type="spellStart"/>
      <w:r w:rsidRPr="0061326D">
        <w:rPr>
          <w:rFonts w:ascii="Verdana" w:hAnsi="Verdana" w:cs="Verdana"/>
          <w:sz w:val="22"/>
          <w:szCs w:val="22"/>
        </w:rPr>
        <w:t>Sertillanges</w:t>
      </w:r>
      <w:proofErr w:type="spellEnd"/>
      <w:r w:rsidRPr="0061326D">
        <w:rPr>
          <w:rFonts w:ascii="Verdana" w:hAnsi="Verdana" w:cs="Verdana"/>
          <w:sz w:val="22"/>
          <w:szCs w:val="22"/>
        </w:rPr>
        <w:t xml:space="preserve"> (especialmente en su diálogo con Bergson), del Padre </w:t>
      </w:r>
      <w:proofErr w:type="spellStart"/>
      <w:r w:rsidRPr="0061326D">
        <w:rPr>
          <w:rFonts w:ascii="Verdana" w:hAnsi="Verdana" w:cs="Verdana"/>
          <w:sz w:val="22"/>
          <w:szCs w:val="22"/>
        </w:rPr>
        <w:t>Chenu</w:t>
      </w:r>
      <w:proofErr w:type="spellEnd"/>
      <w:r w:rsidRPr="0061326D">
        <w:rPr>
          <w:rFonts w:ascii="Verdana" w:hAnsi="Verdana" w:cs="Verdana"/>
          <w:sz w:val="22"/>
          <w:szCs w:val="22"/>
        </w:rPr>
        <w:t xml:space="preserve"> y de todos aquellos para quienes el tomismo fue principio de presencia a los problemas del mundo y no de evasión!" H. M. </w:t>
      </w:r>
      <w:proofErr w:type="spellStart"/>
      <w:r w:rsidRPr="0061326D">
        <w:rPr>
          <w:rFonts w:ascii="Verdana" w:hAnsi="Verdana" w:cs="Verdana"/>
          <w:sz w:val="22"/>
          <w:szCs w:val="22"/>
        </w:rPr>
        <w:t>Féret</w:t>
      </w:r>
      <w:proofErr w:type="spellEnd"/>
      <w:r w:rsidRPr="0061326D">
        <w:rPr>
          <w:rFonts w:ascii="Verdana" w:hAnsi="Verdana" w:cs="Verdana"/>
          <w:sz w:val="22"/>
          <w:szCs w:val="22"/>
        </w:rPr>
        <w:t xml:space="preserve">.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"Desde el comienzo de mi pontificado no he dejado pasar ocasión propicia sin evocar la excelsa figura de Santo Tomás, como, por ejemplo, en mi visita a la Pontificia Universidad «</w:t>
      </w:r>
      <w:proofErr w:type="spellStart"/>
      <w:r w:rsidRPr="0061326D">
        <w:rPr>
          <w:rFonts w:ascii="Verdana" w:hAnsi="Verdana" w:cs="Verdana"/>
          <w:sz w:val="22"/>
          <w:szCs w:val="22"/>
        </w:rPr>
        <w:t>Angelicum</w:t>
      </w:r>
      <w:proofErr w:type="spellEnd"/>
      <w:r w:rsidRPr="0061326D">
        <w:rPr>
          <w:rFonts w:ascii="Verdana" w:hAnsi="Verdana" w:cs="Verdana"/>
          <w:sz w:val="22"/>
          <w:szCs w:val="22"/>
        </w:rPr>
        <w:t xml:space="preserve">» y al Instituto Católico de París, en la alocución a la UNESCO y, de manera </w:t>
      </w:r>
      <w:proofErr w:type="spellStart"/>
      <w:r w:rsidRPr="0061326D">
        <w:rPr>
          <w:rFonts w:ascii="Verdana" w:hAnsi="Verdana" w:cs="Verdana"/>
          <w:sz w:val="22"/>
          <w:szCs w:val="22"/>
        </w:rPr>
        <w:t>explicita</w:t>
      </w:r>
      <w:proofErr w:type="spellEnd"/>
      <w:r w:rsidRPr="0061326D">
        <w:rPr>
          <w:rFonts w:ascii="Verdana" w:hAnsi="Verdana" w:cs="Verdana"/>
          <w:sz w:val="22"/>
          <w:szCs w:val="22"/>
        </w:rPr>
        <w:t xml:space="preserve"> o implícita, en mis encuentros con los superiores, profesores y alumnos de las Pontificias Universidades Gregoriana y Lateranense." Juan Pablo II. </w:t>
      </w:r>
    </w:p>
    <w:p w:rsidR="00953163" w:rsidRPr="0061326D" w:rsidRDefault="00953163" w:rsidP="0061326D">
      <w:pPr>
        <w:pStyle w:val="NormalWeb"/>
        <w:numPr>
          <w:ilvl w:val="0"/>
          <w:numId w:val="2"/>
        </w:numPr>
        <w:spacing w:before="0" w:beforeAutospacing="0" w:after="0" w:afterAutospacing="0"/>
        <w:ind w:left="714" w:hanging="357"/>
        <w:jc w:val="both"/>
        <w:divId w:val="1872258706"/>
        <w:rPr>
          <w:rFonts w:ascii="Verdana" w:hAnsi="Verdana" w:cs="Verdana"/>
          <w:sz w:val="22"/>
          <w:szCs w:val="22"/>
        </w:rPr>
      </w:pPr>
      <w:r w:rsidRPr="0061326D">
        <w:rPr>
          <w:rFonts w:ascii="Verdana" w:hAnsi="Verdana" w:cs="Verdana"/>
          <w:sz w:val="22"/>
          <w:szCs w:val="22"/>
        </w:rPr>
        <w:t>"Este gran doctor, cuya enseñanza ha sido tantas veces alabada y recomendada por mis predecesores, también intercede hoy y constituye un ejemplo para todos los miembros de la escuela católica. En la vida y en la obra de Santo Tomás encontraréis el modelo tanto del discípulo como del enseñante católico." Juan Pablo II.  (cortesía http://www.geocities.com/tomistas/index.htm)</w:t>
      </w:r>
    </w:p>
    <w:sectPr w:rsidR="00953163" w:rsidRPr="0061326D" w:rsidSect="0061326D">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BF" w:rsidRDefault="00474FBF">
      <w:r>
        <w:separator/>
      </w:r>
    </w:p>
  </w:endnote>
  <w:endnote w:type="continuationSeparator" w:id="0">
    <w:p w:rsidR="00474FBF" w:rsidRDefault="00474F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BF" w:rsidRDefault="00474FBF">
      <w:r>
        <w:separator/>
      </w:r>
    </w:p>
  </w:footnote>
  <w:footnote w:type="continuationSeparator" w:id="0">
    <w:p w:rsidR="00474FBF" w:rsidRDefault="00474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63" w:rsidRPr="00953163" w:rsidRDefault="00953163" w:rsidP="00953163">
    <w:pPr>
      <w:pStyle w:val="Encabezado"/>
      <w:jc w:val="right"/>
      <w:rPr>
        <w:rFonts w:ascii="Verdana" w:hAnsi="Verdana" w:cs="Verdana"/>
        <w:sz w:val="16"/>
        <w:szCs w:val="16"/>
      </w:rPr>
    </w:pPr>
    <w:r w:rsidRPr="00953163">
      <w:rPr>
        <w:rFonts w:ascii="Verdana" w:hAnsi="Verdana" w:cs="Verdana"/>
        <w:sz w:val="16"/>
        <w:szCs w:val="16"/>
      </w:rPr>
      <w:t xml:space="preserve">Cita sobre Tomás </w:t>
    </w:r>
    <w:r w:rsidR="00D442B3" w:rsidRPr="00953163">
      <w:rPr>
        <w:rStyle w:val="Nmerodepgina"/>
        <w:rFonts w:ascii="Verdana" w:hAnsi="Verdana" w:cs="Verdana"/>
        <w:sz w:val="16"/>
        <w:szCs w:val="16"/>
      </w:rPr>
      <w:fldChar w:fldCharType="begin"/>
    </w:r>
    <w:r w:rsidRPr="00953163">
      <w:rPr>
        <w:rStyle w:val="Nmerodepgina"/>
        <w:rFonts w:ascii="Verdana" w:hAnsi="Verdana" w:cs="Verdana"/>
        <w:sz w:val="16"/>
        <w:szCs w:val="16"/>
      </w:rPr>
      <w:instrText xml:space="preserve"> PAGE </w:instrText>
    </w:r>
    <w:r w:rsidR="00D442B3" w:rsidRPr="00953163">
      <w:rPr>
        <w:rStyle w:val="Nmerodepgina"/>
        <w:rFonts w:ascii="Verdana" w:hAnsi="Verdana" w:cs="Verdana"/>
        <w:sz w:val="16"/>
        <w:szCs w:val="16"/>
      </w:rPr>
      <w:fldChar w:fldCharType="separate"/>
    </w:r>
    <w:r w:rsidR="001951C6">
      <w:rPr>
        <w:rStyle w:val="Nmerodepgina"/>
        <w:rFonts w:ascii="Verdana" w:hAnsi="Verdana" w:cs="Verdana"/>
        <w:noProof/>
        <w:sz w:val="16"/>
        <w:szCs w:val="16"/>
      </w:rPr>
      <w:t>1</w:t>
    </w:r>
    <w:r w:rsidR="00D442B3" w:rsidRPr="00953163">
      <w:rPr>
        <w:rStyle w:val="Nmerodepgina"/>
        <w:rFonts w:ascii="Verdana" w:hAnsi="Verdana" w:cs="Verdana"/>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4DCB"/>
    <w:multiLevelType w:val="hybridMultilevel"/>
    <w:tmpl w:val="490EE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3826B9A"/>
    <w:multiLevelType w:val="hybridMultilevel"/>
    <w:tmpl w:val="A04871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4EE"/>
    <w:rsid w:val="001951C6"/>
    <w:rsid w:val="00474FBF"/>
    <w:rsid w:val="0061326D"/>
    <w:rsid w:val="00650D1F"/>
    <w:rsid w:val="00953163"/>
    <w:rsid w:val="00BF3E13"/>
    <w:rsid w:val="00D442B3"/>
    <w:rsid w:val="00E744EE"/>
    <w:rsid w:val="00EE7213"/>
    <w:rsid w:val="00F03F4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B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gcssovrtrau">
    <w:name w:val="y_gcss_ovrtr_au"/>
    <w:basedOn w:val="Normal"/>
    <w:uiPriority w:val="99"/>
    <w:rsid w:val="00D442B3"/>
    <w:pPr>
      <w:pBdr>
        <w:top w:val="single" w:sz="6" w:space="0" w:color="000000"/>
        <w:left w:val="single" w:sz="6" w:space="0" w:color="000000"/>
        <w:bottom w:val="single" w:sz="6" w:space="0" w:color="000000"/>
        <w:right w:val="single" w:sz="6" w:space="0" w:color="000000"/>
      </w:pBdr>
      <w:shd w:val="clear" w:color="auto" w:fill="FFFFFF"/>
    </w:pPr>
  </w:style>
  <w:style w:type="paragraph" w:customStyle="1" w:styleId="ygcssovrtraucbox">
    <w:name w:val="y_gcss_ovrtr_au_cbox"/>
    <w:basedOn w:val="Normal"/>
    <w:uiPriority w:val="99"/>
    <w:rsid w:val="00D442B3"/>
    <w:pPr>
      <w:pBdr>
        <w:top w:val="single" w:sz="6" w:space="0" w:color="CCCCCC"/>
      </w:pBdr>
      <w:shd w:val="clear" w:color="auto" w:fill="FFFFFF"/>
    </w:pPr>
  </w:style>
  <w:style w:type="paragraph" w:customStyle="1" w:styleId="ygcssovrtrmsthd">
    <w:name w:val="y_gcss_ovrtr_msthd"/>
    <w:basedOn w:val="Normal"/>
    <w:uiPriority w:val="99"/>
    <w:rsid w:val="00D442B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style>
  <w:style w:type="paragraph" w:customStyle="1" w:styleId="ygcssovrtrcntr">
    <w:name w:val="y_gcss_ovrtr_cntr"/>
    <w:basedOn w:val="Normal"/>
    <w:uiPriority w:val="99"/>
    <w:rsid w:val="00D442B3"/>
    <w:pPr>
      <w:shd w:val="clear" w:color="auto" w:fill="FFFFFF"/>
    </w:pPr>
  </w:style>
  <w:style w:type="paragraph" w:styleId="NormalWeb">
    <w:name w:val="Normal (Web)"/>
    <w:basedOn w:val="Normal"/>
    <w:uiPriority w:val="99"/>
    <w:rsid w:val="00D442B3"/>
    <w:pPr>
      <w:spacing w:before="100" w:beforeAutospacing="1" w:after="100" w:afterAutospacing="1"/>
    </w:pPr>
  </w:style>
  <w:style w:type="character" w:styleId="Hipervnculo">
    <w:name w:val="Hyperlink"/>
    <w:basedOn w:val="Fuentedeprrafopredeter"/>
    <w:uiPriority w:val="99"/>
    <w:rsid w:val="00D442B3"/>
    <w:rPr>
      <w:color w:val="0000FF"/>
      <w:u w:val="single"/>
    </w:rPr>
  </w:style>
  <w:style w:type="character" w:styleId="Hipervnculovisitado">
    <w:name w:val="FollowedHyperlink"/>
    <w:basedOn w:val="Fuentedeprrafopredeter"/>
    <w:uiPriority w:val="99"/>
    <w:rsid w:val="00D442B3"/>
    <w:rPr>
      <w:color w:val="0000FF"/>
      <w:u w:val="single"/>
    </w:rPr>
  </w:style>
  <w:style w:type="paragraph" w:styleId="Encabezado">
    <w:name w:val="header"/>
    <w:basedOn w:val="Normal"/>
    <w:link w:val="EncabezadoCar"/>
    <w:uiPriority w:val="99"/>
    <w:rsid w:val="00953163"/>
    <w:pPr>
      <w:tabs>
        <w:tab w:val="center" w:pos="4252"/>
        <w:tab w:val="right" w:pos="8504"/>
      </w:tabs>
    </w:pPr>
  </w:style>
  <w:style w:type="character" w:customStyle="1" w:styleId="EncabezadoCar">
    <w:name w:val="Encabezado Car"/>
    <w:basedOn w:val="Fuentedeprrafopredeter"/>
    <w:link w:val="Encabezado"/>
    <w:uiPriority w:val="99"/>
    <w:semiHidden/>
    <w:rsid w:val="00D442B3"/>
    <w:rPr>
      <w:sz w:val="24"/>
      <w:szCs w:val="24"/>
      <w:lang w:val="es-ES" w:eastAsia="es-ES"/>
    </w:rPr>
  </w:style>
  <w:style w:type="paragraph" w:styleId="Piedepgina">
    <w:name w:val="footer"/>
    <w:basedOn w:val="Normal"/>
    <w:link w:val="PiedepginaCar"/>
    <w:uiPriority w:val="99"/>
    <w:rsid w:val="00953163"/>
    <w:pPr>
      <w:tabs>
        <w:tab w:val="center" w:pos="4252"/>
        <w:tab w:val="right" w:pos="8504"/>
      </w:tabs>
    </w:pPr>
  </w:style>
  <w:style w:type="character" w:customStyle="1" w:styleId="PiedepginaCar">
    <w:name w:val="Pie de página Car"/>
    <w:basedOn w:val="Fuentedeprrafopredeter"/>
    <w:link w:val="Piedepgina"/>
    <w:uiPriority w:val="99"/>
    <w:semiHidden/>
    <w:rsid w:val="00D442B3"/>
    <w:rPr>
      <w:sz w:val="24"/>
      <w:szCs w:val="24"/>
      <w:lang w:val="es-ES" w:eastAsia="es-ES"/>
    </w:rPr>
  </w:style>
  <w:style w:type="character" w:styleId="Nmerodepgina">
    <w:name w:val="page number"/>
    <w:basedOn w:val="Fuentedeprrafopredeter"/>
    <w:uiPriority w:val="99"/>
    <w:rsid w:val="00953163"/>
  </w:style>
  <w:style w:type="paragraph" w:styleId="Textodeglobo">
    <w:name w:val="Balloon Text"/>
    <w:basedOn w:val="Normal"/>
    <w:link w:val="TextodegloboCar"/>
    <w:uiPriority w:val="99"/>
    <w:semiHidden/>
    <w:rsid w:val="00953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2B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87225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8DC7-A23A-4724-8AAE-623D303F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1158</Words>
  <Characters>6370</Characters>
  <Application>Microsoft Office Word</Application>
  <DocSecurity>0</DocSecurity>
  <Lines>53</Lines>
  <Paragraphs>15</Paragraphs>
  <ScaleCrop>false</ScaleCrop>
  <Company>Misioneros del Sagrado Corazón</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 Tomás (citas)</dc:title>
  <dc:creator>GERARDO MUELLER</dc:creator>
  <cp:lastModifiedBy>GERARDO</cp:lastModifiedBy>
  <cp:revision>2</cp:revision>
  <cp:lastPrinted>2007-08-08T00:34:00Z</cp:lastPrinted>
  <dcterms:created xsi:type="dcterms:W3CDTF">2011-10-25T02:41:00Z</dcterms:created>
  <dcterms:modified xsi:type="dcterms:W3CDTF">2011-10-25T02:41:00Z</dcterms:modified>
</cp:coreProperties>
</file>