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CF7" w:rsidRDefault="009F2CF7"/>
    <w:p w:rsidR="005F6E64" w:rsidRDefault="005F6E64"/>
    <w:p w:rsidR="005F6E64" w:rsidRPr="005F6E64" w:rsidRDefault="005F6E64" w:rsidP="005F6E64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FF0000"/>
          <w:kern w:val="36"/>
          <w:sz w:val="72"/>
          <w:szCs w:val="72"/>
          <w:lang w:val="es-ES"/>
        </w:rPr>
      </w:pPr>
      <w:r w:rsidRPr="005F6E64">
        <w:rPr>
          <w:rFonts w:ascii="Arial" w:eastAsia="Times New Roman" w:hAnsi="Arial" w:cs="Arial"/>
          <w:b/>
          <w:bCs/>
          <w:color w:val="FF0000"/>
          <w:kern w:val="36"/>
          <w:sz w:val="72"/>
          <w:szCs w:val="72"/>
          <w:lang w:val="es-ES"/>
        </w:rPr>
        <w:t>Domingo 21 del Tiempo Ordinario A - 'Sobre esta piedra edificaré mi Iglesia' - Catequesis preparatoria para niños: preparemos la Acogida de la Palabra de Dios proclamada durante la celebración de la Misa dominical</w:t>
      </w:r>
    </w:p>
    <w:p w:rsidR="005F6E64" w:rsidRPr="005F6E64" w:rsidRDefault="005F6E64" w:rsidP="005F6E6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hyperlink r:id="rId4" w:anchor="Recursos_adicionales_para_la_preparación_" w:tgtFrame="_blank" w:history="1">
        <w:r w:rsidRPr="005F6E64">
          <w:rPr>
            <w:rFonts w:ascii="Arial" w:eastAsia="Times New Roman" w:hAnsi="Arial" w:cs="Arial"/>
            <w:color w:val="0000FF"/>
            <w:sz w:val="27"/>
            <w:szCs w:val="27"/>
            <w:u w:val="single"/>
            <w:lang w:val="es-ES"/>
          </w:rPr>
          <w:t>Recursos adicionales para la preparación</w:t>
        </w:r>
      </w:hyperlink>
    </w:p>
    <w:p w:rsidR="005F6E64" w:rsidRPr="005F6E64" w:rsidRDefault="005F6E64" w:rsidP="005F6E6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 </w:t>
      </w:r>
    </w:p>
    <w:p w:rsidR="005F6E64" w:rsidRPr="005F6E64" w:rsidRDefault="005F6E64" w:rsidP="005F6E6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noProof/>
          <w:color w:val="000000"/>
          <w:sz w:val="27"/>
          <w:szCs w:val="27"/>
          <w:lang w:val="en-US"/>
        </w:rPr>
        <w:drawing>
          <wp:inline distT="0" distB="0" distL="0" distR="0" wp14:anchorId="0ADF2ACD" wp14:editId="28064BA3">
            <wp:extent cx="2720340" cy="1676400"/>
            <wp:effectExtent l="0" t="0" r="3810" b="0"/>
            <wp:docPr id="7" name="Imagen 7" descr="La Palabra de Dios y yo - cómo acoger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 Palabra de Dios y yo - cómo acoger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br/>
      </w:r>
      <w:r w:rsidRPr="005F6E64">
        <w:rPr>
          <w:rFonts w:ascii="Arial" w:eastAsia="Times New Roman" w:hAnsi="Arial" w:cs="Arial"/>
          <w:b/>
          <w:bCs/>
          <w:color w:val="000000"/>
          <w:sz w:val="27"/>
          <w:szCs w:val="27"/>
          <w:lang w:val="es-ES"/>
        </w:rPr>
        <w:t>Falta un dedo: Celebrarla</w:t>
      </w:r>
    </w:p>
    <w:p w:rsidR="005F6E64" w:rsidRPr="005F6E64" w:rsidRDefault="005F6E64" w:rsidP="005F6E6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lastRenderedPageBreak/>
        <w:t> </w:t>
      </w:r>
    </w:p>
    <w:p w:rsidR="005F6E64" w:rsidRPr="005F6E64" w:rsidRDefault="005F6E64" w:rsidP="005F6E6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aps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val="es-ES"/>
        </w:rPr>
        <w:t>1. PASAJES DEL DOMINGO</w:t>
      </w:r>
    </w:p>
    <w:p w:rsidR="005F6E64" w:rsidRPr="005F6E64" w:rsidRDefault="005F6E64" w:rsidP="005F6E64">
      <w:pPr>
        <w:spacing w:after="0" w:line="240" w:lineRule="auto"/>
        <w:ind w:left="1134" w:right="1134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 </w:t>
      </w:r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1. Pasajes dominicales</w:t>
      </w:r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hyperlink r:id="rId6" w:anchor="Lectura_del_Profeta_Isaías_22,19-23._" w:tgtFrame="_blank" w:history="1">
        <w:r w:rsidRPr="005F6E64">
          <w:rPr>
            <w:rFonts w:ascii="Arial" w:eastAsia="Times New Roman" w:hAnsi="Arial" w:cs="Arial"/>
            <w:color w:val="0000FF"/>
            <w:sz w:val="27"/>
            <w:szCs w:val="27"/>
            <w:u w:val="single"/>
            <w:lang w:val="es-ES"/>
          </w:rPr>
          <w:t>1.1. Primera Lectura: Isaías 22,19-22</w:t>
        </w:r>
      </w:hyperlink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br/>
      </w:r>
      <w:hyperlink r:id="rId7" w:anchor="Lectura_de_la_carta_del_Apóstol_San_Pablo_a_los_Romanos_11,33-36._" w:tgtFrame="_blank" w:history="1">
        <w:r w:rsidRPr="005F6E64">
          <w:rPr>
            <w:rFonts w:ascii="Arial" w:eastAsia="Times New Roman" w:hAnsi="Arial" w:cs="Arial"/>
            <w:color w:val="0000FF"/>
            <w:sz w:val="27"/>
            <w:szCs w:val="27"/>
            <w:u w:val="single"/>
            <w:lang w:val="es-ES"/>
          </w:rPr>
          <w:t>1.2 Segunda Lectura: Romanos 11,33-36</w:t>
        </w:r>
      </w:hyperlink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hyperlink r:id="rId8" w:anchor="Lectura_del_santo_Evangelio_según_San_Mateo_16,13-20._" w:tgtFrame="_blank" w:history="1">
        <w:r w:rsidRPr="005F6E64">
          <w:rPr>
            <w:rFonts w:ascii="Arial" w:eastAsia="Times New Roman" w:hAnsi="Arial" w:cs="Arial"/>
            <w:color w:val="0000FF"/>
            <w:sz w:val="27"/>
            <w:szCs w:val="27"/>
            <w:u w:val="single"/>
            <w:lang w:val="es-ES"/>
          </w:rPr>
          <w:t>1.3 Mateo 16,13-20</w:t>
        </w:r>
      </w:hyperlink>
    </w:p>
    <w:p w:rsidR="005F6E64" w:rsidRPr="005F6E64" w:rsidRDefault="005F6E64" w:rsidP="005F6E64">
      <w:pPr>
        <w:spacing w:after="0" w:line="240" w:lineRule="auto"/>
        <w:ind w:left="1134" w:right="1134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 </w:t>
      </w:r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hyperlink r:id="rId9" w:anchor="2.1_Catequesis_I:_¿Quién_es_Jesús_" w:history="1">
        <w:r w:rsidRPr="005F6E64">
          <w:rPr>
            <w:rFonts w:ascii="Arial" w:eastAsia="Times New Roman" w:hAnsi="Arial" w:cs="Arial"/>
            <w:color w:val="0000FF"/>
            <w:sz w:val="27"/>
            <w:szCs w:val="27"/>
            <w:u w:val="single"/>
            <w:lang w:val="es-ES"/>
          </w:rPr>
          <w:t>2.1 Catequesis: ¿Quién es Jesús?</w:t>
        </w:r>
      </w:hyperlink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b/>
          <w:bCs/>
          <w:color w:val="000000"/>
          <w:sz w:val="27"/>
          <w:szCs w:val="27"/>
          <w:lang w:val="es-ES"/>
        </w:rPr>
        <w:t> </w:t>
      </w:r>
    </w:p>
    <w:p w:rsidR="005F6E64" w:rsidRPr="005F6E64" w:rsidRDefault="005F6E64" w:rsidP="005F6E64">
      <w:pPr>
        <w:spacing w:after="0" w:line="240" w:lineRule="auto"/>
        <w:ind w:left="1134" w:right="1134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 </w:t>
      </w:r>
    </w:p>
    <w:p w:rsidR="005F6E64" w:rsidRPr="005F6E64" w:rsidRDefault="005F6E64" w:rsidP="005F6E6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noProof/>
          <w:color w:val="000000"/>
          <w:sz w:val="27"/>
          <w:szCs w:val="27"/>
          <w:lang w:val="en-US"/>
        </w:rPr>
        <w:drawing>
          <wp:inline distT="0" distB="0" distL="0" distR="0" wp14:anchorId="2E79C2EE" wp14:editId="658BF0A9">
            <wp:extent cx="5798820" cy="3497580"/>
            <wp:effectExtent l="0" t="0" r="0" b="7620"/>
            <wp:docPr id="8" name="Imagen 8" descr="Domingo 21 A - Tú eres Pedro y sobre esta piedra edificaré mi Igle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mingo 21 A - Tú eres Pedro y sobre esta piedra edificaré mi Igles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br/>
      </w:r>
      <w:r w:rsidRPr="005F6E64">
        <w:rPr>
          <w:rFonts w:ascii="Arial" w:eastAsia="Times New Roman" w:hAnsi="Arial" w:cs="Arial"/>
          <w:color w:val="000000"/>
          <w:sz w:val="20"/>
          <w:szCs w:val="20"/>
          <w:lang w:val="es-ES"/>
        </w:rPr>
        <w:t> </w:t>
      </w:r>
    </w:p>
    <w:p w:rsidR="005F6E64" w:rsidRPr="005F6E64" w:rsidRDefault="005F6E64" w:rsidP="005F6E64">
      <w:pPr>
        <w:spacing w:after="0" w:line="240" w:lineRule="auto"/>
        <w:ind w:left="1134" w:right="1134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 </w:t>
      </w:r>
    </w:p>
    <w:p w:rsidR="005F6E64" w:rsidRPr="005F6E64" w:rsidRDefault="005F6E64" w:rsidP="005F6E64">
      <w:pPr>
        <w:spacing w:after="0" w:line="240" w:lineRule="auto"/>
        <w:ind w:left="1134" w:right="1134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0"/>
          <w:szCs w:val="20"/>
          <w:lang w:val="es-ES"/>
        </w:rPr>
        <w:t> </w:t>
      </w:r>
    </w:p>
    <w:p w:rsidR="005F6E64" w:rsidRPr="005F6E64" w:rsidRDefault="005F6E64" w:rsidP="005F6E64">
      <w:pPr>
        <w:spacing w:after="0" w:line="240" w:lineRule="auto"/>
        <w:ind w:left="1134" w:right="1134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0"/>
          <w:szCs w:val="20"/>
          <w:lang w:val="es-ES"/>
        </w:rPr>
        <w:t> </w:t>
      </w:r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b/>
          <w:bCs/>
          <w:color w:val="000000"/>
          <w:sz w:val="27"/>
          <w:szCs w:val="27"/>
          <w:lang w:val="es-ES"/>
        </w:rPr>
        <w:t>2. Catequesis</w:t>
      </w:r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val="es-ES"/>
        </w:rPr>
      </w:pPr>
      <w:bookmarkStart w:id="0" w:name="2.1_Catequesis_I:_¿Quién_es_Jesús_"/>
      <w:r w:rsidRPr="005F6E64">
        <w:rPr>
          <w:rFonts w:ascii="Arial" w:eastAsia="Times New Roman" w:hAnsi="Arial" w:cs="Arial"/>
          <w:b/>
          <w:bCs/>
          <w:color w:val="000000"/>
          <w:sz w:val="27"/>
          <w:szCs w:val="27"/>
          <w:lang w:val="es-ES"/>
        </w:rPr>
        <w:t>2.1 Catequesis: ¿Quién es Jesús?</w:t>
      </w:r>
      <w:bookmarkEnd w:id="0"/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 </w:t>
      </w:r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2.1.1 Meta</w:t>
      </w:r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No basta </w:t>
      </w:r>
      <w:proofErr w:type="gramStart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haber  conocido</w:t>
      </w:r>
      <w:proofErr w:type="gramEnd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a Jesús. Esto también lo hicieron Pilatos, los fariseos y Judas. Dar respuesta a </w:t>
      </w:r>
      <w:proofErr w:type="gramStart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este pregunta</w:t>
      </w:r>
      <w:proofErr w:type="gramEnd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: ¿Quién es Jesús?, sólo deja dos alternativas. Lo asegura el mismo Jesús</w:t>
      </w:r>
      <w:proofErr w:type="gramStart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:  “</w:t>
      </w:r>
      <w:proofErr w:type="gramEnd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¡El que no está </w:t>
      </w: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lastRenderedPageBreak/>
        <w:t>conmigo está contra mí!” Poder entrar en sintonía con Jesús significa obrar con él no por compromiso sino porque nos lo da su Espíritu.</w:t>
      </w:r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 </w:t>
      </w:r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2.1.1 La Catequesis</w:t>
      </w:r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Quién es Jesús</w:t>
      </w:r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¿Uds. pueden ayudarme? Quisiera preguntarles: ¿quién es Jesús?...... (El Hijo de Dios). Él es el hijo de María, es Dios </w:t>
      </w:r>
      <w:proofErr w:type="gramStart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y  hombre</w:t>
      </w:r>
      <w:proofErr w:type="gramEnd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. Parece que Uds. son unos sabios. Jesús ha hecho muchas cosas por nosotros. ¿Pueden decirme lo que ha </w:t>
      </w:r>
      <w:proofErr w:type="gramStart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hecho?...</w:t>
      </w:r>
      <w:proofErr w:type="gramEnd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. (Milagros, ha curado enfermos, </w:t>
      </w:r>
      <w:proofErr w:type="gramStart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ha  predicado</w:t>
      </w:r>
      <w:proofErr w:type="gramEnd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, ha muerto por nosotros, ha resucitado, ha subido al cielo). Si Cristo les preguntara a Uds. como lo hace en el evangelio a sus discípulos entonces Uds. sabrían contestar muy bien.</w:t>
      </w:r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Una historia</w:t>
      </w:r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Un joven estaba con sus amigos. Conversaban y hacían bromas. Como lo hacen los amigos cuando están juntos. De repente veían subiendo </w:t>
      </w:r>
      <w:proofErr w:type="gramStart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por  la</w:t>
      </w:r>
      <w:proofErr w:type="gramEnd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calle empinada a un hombre con su triciclo muy cargado y el hombre sudaba y jadeaba empujándolo. Los amigos comenzaron a mofarse, a decir que el hombre era muy flaco, que no tenía músculos, que por qué no se compraba un camión, cuando de repente el joven les gritó: "Cállense, es mi padre". Y corrió hacia él para ayudarle a empujar el triciclo. Los amigos avergonzados se acercaban también para ayudar y así pronto el triciclo estaba en la cumbre y el señor podía seguir solo.</w:t>
      </w:r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 </w:t>
      </w:r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Jesús ha venido a este mundo para salvarnos.</w:t>
      </w:r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Bastaría entonces que digamos a los demás:"¿Yo conozco a Jesús?" ¿Recuerdan al joven? ¿Él solamente se limitó a decir a sus amigos que el hombre del triciclo era su </w:t>
      </w:r>
      <w:proofErr w:type="gramStart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padre?...</w:t>
      </w:r>
      <w:proofErr w:type="gramEnd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. (No, había que ayudar). Entonces ¿cómo hacemos para ayudar a Jesús en orden a decir que lo conocemos de verdad? Porque conocer a Jesús y luego actuar como si no fuéramos cristianos pone en evidencia que no lo conocemos verdaderamente.</w:t>
      </w:r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 </w:t>
      </w:r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La pregunta es: "¿Ayudar en qué?"</w:t>
      </w:r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En el evangelio es una persona determinada que en nombre de los demás contesta a la pregunta de Jesús respecto a quién era él, y este </w:t>
      </w:r>
      <w:proofErr w:type="gramStart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fue:?</w:t>
      </w:r>
      <w:proofErr w:type="gramEnd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....(San Pedro). Luego Jesús le dice cómo San Pedro debería ayudarlo. Es fácil de entender. Jesús dice que le va a dar algo. ¿Qué es? </w:t>
      </w:r>
      <w:proofErr w:type="gramStart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....</w:t>
      </w:r>
      <w:proofErr w:type="gramEnd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(las llaves del reino de los cielos). Y ¿qué se hace con las </w:t>
      </w:r>
      <w:proofErr w:type="gramStart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llaves?...</w:t>
      </w:r>
      <w:proofErr w:type="gramEnd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. (Abrir y cerrar). Así que San Pedro tiene que ayudar abriendo y cerrando, Luego le dice que puede atar y desatar, es lo mismo como amarrar y desamarrar. ¿A quiénes San Pedro les va a abrir la puerta del reino de los </w:t>
      </w:r>
      <w:proofErr w:type="gramStart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cielos?...</w:t>
      </w:r>
      <w:proofErr w:type="gramEnd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. (A los buenos).  Así es, Y cuando no son </w:t>
      </w:r>
      <w:proofErr w:type="gramStart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buenos,  ¿</w:t>
      </w:r>
      <w:proofErr w:type="gramEnd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los va dejar de lado o va hacer algo para </w:t>
      </w: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lastRenderedPageBreak/>
        <w:t xml:space="preserve">que puedan entrar? ¿Qué podría </w:t>
      </w:r>
      <w:proofErr w:type="gramStart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hacer?...</w:t>
      </w:r>
      <w:proofErr w:type="gramEnd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. (Predicar, hablar de Jesús y del cielo, etc.).</w:t>
      </w:r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Cuando uno es malo </w:t>
      </w:r>
      <w:proofErr w:type="gramStart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y  está</w:t>
      </w:r>
      <w:proofErr w:type="gramEnd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amarrado al diablo, cuando se arrepiente y quiere ser bueno, ¿qué  puede hacer San Pedro?.... (Desamarrar). En todas las Iglesias y templos hay un lugar donde se desamarra. ¿Cómo se </w:t>
      </w:r>
      <w:proofErr w:type="gramStart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llama?...</w:t>
      </w:r>
      <w:proofErr w:type="gramEnd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. (Confesionario). Y así pue</w:t>
      </w: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softHyphen/>
        <w:t>de entrar en el cielo. Es como perdonar los pecados. Así San Pedro ayuda a Jesús. Pero no solamente San Pedro lo hace, lo hacen todos los obispos y sacerdotes del mundo entero.</w:t>
      </w:r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 </w:t>
      </w:r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¿Cómo podemos ayudar nosotros?</w:t>
      </w:r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San Pedro murió y está en el cielo. ¿Quién es su sucesor hoy en día? (el Papa). ¿Él sigue colaborando con Jesús al igual como lo hizo San </w:t>
      </w:r>
      <w:proofErr w:type="gramStart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Pedro?...</w:t>
      </w:r>
      <w:proofErr w:type="gramEnd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. (Si). Entonces ¿</w:t>
      </w:r>
      <w:proofErr w:type="spellStart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que</w:t>
      </w:r>
      <w:proofErr w:type="spellEnd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</w:t>
      </w:r>
      <w:proofErr w:type="gramStart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hace?...</w:t>
      </w:r>
      <w:proofErr w:type="gramEnd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. (Abre y cierra, desamarra de los pecados). Tampoco nosotros no podemos contentarnos con saber </w:t>
      </w:r>
      <w:proofErr w:type="spellStart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quien</w:t>
      </w:r>
      <w:proofErr w:type="spellEnd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es Jesús, tenemos que colaborar. Ahora </w:t>
      </w:r>
      <w:proofErr w:type="gramStart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bien</w:t>
      </w:r>
      <w:proofErr w:type="gramEnd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nosotros no tenemos el poder de las llaves para abrir el cielo o desamarrar del diablo, pero si podemos colaborar con Jesús. Recuerdan el </w:t>
      </w:r>
      <w:proofErr w:type="gramStart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joven  que</w:t>
      </w:r>
      <w:proofErr w:type="gramEnd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no solamente dijo que conoció a su padre. ¿Qué hizo?... (Le ayudó). ¿Cómo podemos ayudar a Jesús? ¿Cómo podemos hacer para que la gente vaya donde Jesús y seas salvada? .... (Rezando, hablando a la gente de Jesús, dando buen ejemplo).</w:t>
      </w:r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 </w:t>
      </w:r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Si hay tiempo podemos </w:t>
      </w:r>
      <w:proofErr w:type="gramStart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elaborar  un</w:t>
      </w:r>
      <w:proofErr w:type="gramEnd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periódico mural</w:t>
      </w:r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Se forman grupos de trabajo.</w:t>
      </w:r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1. Grupo: Describen su vida en grandes rasgos</w:t>
      </w:r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2. grupo: describe o pinta un milagro</w:t>
      </w:r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3. grupo: describe cómo es Jesús</w:t>
      </w:r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4. grupo: ficha personal (nombres, padres, lugar de nacimiento, profesión etc.).</w:t>
      </w:r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5. grupo; colecciona dichos de Jesús</w:t>
      </w:r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6. grupo: busca las oraciones de Jesús en la Biblia y elabora una oración a Jesús</w:t>
      </w:r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7. </w:t>
      </w:r>
      <w:proofErr w:type="gramStart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grupo;  Piensa</w:t>
      </w:r>
      <w:proofErr w:type="gramEnd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en manera como hacer conocer a Jesús</w:t>
      </w:r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Cada grupo presenta su obra y el catequista comenta.</w:t>
      </w:r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 </w:t>
      </w:r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r w:rsidRPr="005F6E64">
        <w:rPr>
          <w:rFonts w:ascii="Arial" w:eastAsia="Times New Roman" w:hAnsi="Arial" w:cs="Arial"/>
          <w:b/>
          <w:bCs/>
          <w:color w:val="000000"/>
          <w:sz w:val="27"/>
          <w:szCs w:val="27"/>
          <w:lang w:val="en-US"/>
        </w:rPr>
        <w:t xml:space="preserve">3. </w:t>
      </w:r>
      <w:proofErr w:type="spellStart"/>
      <w:r w:rsidRPr="005F6E64">
        <w:rPr>
          <w:rFonts w:ascii="Arial" w:eastAsia="Times New Roman" w:hAnsi="Arial" w:cs="Arial"/>
          <w:b/>
          <w:bCs/>
          <w:color w:val="000000"/>
          <w:sz w:val="27"/>
          <w:szCs w:val="27"/>
          <w:lang w:val="en-US"/>
        </w:rPr>
        <w:t>Vivencia</w:t>
      </w:r>
      <w:proofErr w:type="spellEnd"/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Entregamos a cada niño una hoja que contiene preguntas respecto </w:t>
      </w:r>
      <w:proofErr w:type="gramStart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a  la</w:t>
      </w:r>
      <w:proofErr w:type="gramEnd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persona de Jesús junto con las citas bíblicas dónde se pueden encontrar estos datos. Prometemos un premio a los que </w:t>
      </w:r>
      <w:proofErr w:type="gramStart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traen  las</w:t>
      </w:r>
      <w:proofErr w:type="gramEnd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respuestas el domingo después. A lo mejor contribuimos a que los padres se ocupan junto con los niños a buscar en la Biblia.</w:t>
      </w:r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lastRenderedPageBreak/>
        <w:t> </w:t>
      </w:r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b/>
          <w:bCs/>
          <w:color w:val="000000"/>
          <w:sz w:val="27"/>
          <w:szCs w:val="27"/>
          <w:lang w:val="es-ES"/>
        </w:rPr>
        <w:t>4. Elementos a reforzar</w:t>
      </w:r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Motivar que las lecturas y el sermón nos hacen conocer más a Jesús. Que en la misa podemos colaborar con Jesús que se ofrece al Padre como dando gracias, por nosotros: rezando, cantando, dando gracias.</w:t>
      </w:r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 </w:t>
      </w:r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b/>
          <w:bCs/>
          <w:color w:val="000000"/>
          <w:sz w:val="27"/>
          <w:szCs w:val="27"/>
          <w:lang w:val="es-ES"/>
        </w:rPr>
        <w:t>5. El Niño</w:t>
      </w:r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A veces estas criaturas de Dios pueden sacarle a uno de los quicios. Parece que a veces llevan un motor atómico adentro que los hace estar en continuo movimiento.</w:t>
      </w:r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O se les ocurre insistirle a uno sin cansarse. Es tan tentador en esos momentos el utilizar la religión como instrumento </w:t>
      </w:r>
      <w:proofErr w:type="gramStart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de  coacción</w:t>
      </w:r>
      <w:proofErr w:type="gramEnd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espiritual para lograr que nos obedezcan. Si también los catequistas estamos a veces tentado a ello. Sin </w:t>
      </w:r>
      <w:proofErr w:type="gramStart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embargo</w:t>
      </w:r>
      <w:proofErr w:type="gramEnd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no hay derecho. Tenemos que anunciarles a los niños la buena noticia de Dios, tan fastidioso que estén a veces los niños en ese momento. Y recordemos el adagio: un niño que causa dificultades las tiene.</w:t>
      </w:r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 </w:t>
      </w:r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5F6E64">
        <w:rPr>
          <w:rFonts w:ascii="Arial" w:eastAsia="Times New Roman" w:hAnsi="Arial" w:cs="Arial"/>
          <w:b/>
          <w:bCs/>
          <w:color w:val="000000"/>
          <w:sz w:val="27"/>
          <w:szCs w:val="27"/>
          <w:lang w:val="es-ES"/>
        </w:rPr>
        <w:t>6. Condición previa</w:t>
      </w:r>
    </w:p>
    <w:p w:rsidR="005F6E64" w:rsidRPr="005F6E64" w:rsidRDefault="005F6E64" w:rsidP="005F6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Hay catequistas que se atreven a hablar a los niños de Jesús sin </w:t>
      </w:r>
      <w:proofErr w:type="gramStart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>habar  rezado</w:t>
      </w:r>
      <w:proofErr w:type="gramEnd"/>
      <w:r w:rsidRPr="005F6E64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este día. ¿Tiene derecho de hablar del Señor aquel que no tiene o, por lo menos, no se esfuerza en tener una relación personal con Cristo? </w:t>
      </w:r>
      <w:r w:rsidRPr="005F6E64">
        <w:rPr>
          <w:rFonts w:ascii="Arial" w:eastAsia="Times New Roman" w:hAnsi="Arial" w:cs="Arial"/>
          <w:color w:val="000000"/>
          <w:sz w:val="27"/>
          <w:szCs w:val="27"/>
          <w:lang w:val="en-US"/>
        </w:rPr>
        <w:t>¡</w:t>
      </w:r>
      <w:bookmarkStart w:id="1" w:name="_GoBack"/>
      <w:r w:rsidRPr="005F6E64">
        <w:rPr>
          <w:rFonts w:ascii="Arial" w:eastAsia="Times New Roman" w:hAnsi="Arial" w:cs="Arial"/>
          <w:color w:val="000000"/>
          <w:sz w:val="27"/>
          <w:szCs w:val="27"/>
        </w:rPr>
        <w:t>Tengamos cuidado</w:t>
      </w:r>
      <w:proofErr w:type="gramStart"/>
      <w:r w:rsidRPr="005F6E64">
        <w:rPr>
          <w:rFonts w:ascii="Arial" w:eastAsia="Times New Roman" w:hAnsi="Arial" w:cs="Arial"/>
          <w:color w:val="000000"/>
          <w:sz w:val="27"/>
          <w:szCs w:val="27"/>
        </w:rPr>
        <w:t>  de</w:t>
      </w:r>
      <w:proofErr w:type="gramEnd"/>
      <w:r w:rsidRPr="005F6E64">
        <w:rPr>
          <w:rFonts w:ascii="Arial" w:eastAsia="Times New Roman" w:hAnsi="Arial" w:cs="Arial"/>
          <w:color w:val="000000"/>
          <w:sz w:val="27"/>
          <w:szCs w:val="27"/>
        </w:rPr>
        <w:t xml:space="preserve"> la rutina sin vida!</w:t>
      </w:r>
    </w:p>
    <w:bookmarkEnd w:id="1"/>
    <w:p w:rsidR="005F6E64" w:rsidRDefault="005F6E64"/>
    <w:sectPr w:rsidR="005F6E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64"/>
    <w:rsid w:val="005F6E64"/>
    <w:rsid w:val="009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E45D78"/>
  <w15:chartTrackingRefBased/>
  <w15:docId w15:val="{219B6BB4-BB3C-4DB4-91D3-A789C315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5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entos\Mis%20sitios%20web\public_html\domingos\TOcicloA\domA2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Documentos\Mis%20sitios%20web\public_html\domingos\TOcicloA\domA21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Documentos\Mis%20sitios%20web\public_html\domingos\TOcicloA\domA21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hyperlink" Target="file:///D:\Documentos\Mis%20sitios%20web\public_html\domingos\TOcicloA\domA21.html" TargetMode="External"/><Relationship Id="rId9" Type="http://schemas.openxmlformats.org/officeDocument/2006/relationships/hyperlink" Target="file:///D:\Documentos\Mis%20sitios%20web\public_html\domingos\TOcicloA\doma21ni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Müller MSC</dc:creator>
  <cp:keywords/>
  <dc:description/>
  <cp:lastModifiedBy>Gerardo Müller MSC</cp:lastModifiedBy>
  <cp:revision>1</cp:revision>
  <dcterms:created xsi:type="dcterms:W3CDTF">2023-01-04T16:44:00Z</dcterms:created>
  <dcterms:modified xsi:type="dcterms:W3CDTF">2023-01-04T16:46:00Z</dcterms:modified>
</cp:coreProperties>
</file>