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EF" w:rsidRPr="00EA06A3" w:rsidRDefault="00EA06A3" w:rsidP="00EA06A3">
      <w:pPr>
        <w:spacing w:before="324"/>
        <w:jc w:val="center"/>
        <w:rPr>
          <w:rFonts w:ascii="Arial" w:hAnsi="Arial" w:cs="Arial"/>
          <w:b/>
          <w:color w:val="000000"/>
          <w:w w:val="105"/>
          <w:sz w:val="36"/>
          <w:szCs w:val="36"/>
          <w:lang w:val="es-ES"/>
        </w:rPr>
      </w:pPr>
      <w:r w:rsidRPr="00EA06A3">
        <w:rPr>
          <w:rFonts w:ascii="Arial" w:hAnsi="Arial" w:cs="Arial"/>
          <w:b/>
          <w:color w:val="000000"/>
          <w:w w:val="105"/>
          <w:sz w:val="36"/>
          <w:szCs w:val="36"/>
          <w:lang w:val="es-ES"/>
        </w:rPr>
        <w:t>El demonio en la</w:t>
      </w:r>
      <w:r w:rsidR="00D74580" w:rsidRPr="00EA06A3">
        <w:rPr>
          <w:rFonts w:ascii="Arial" w:hAnsi="Arial" w:cs="Arial"/>
          <w:b/>
          <w:color w:val="000000"/>
          <w:w w:val="105"/>
          <w:sz w:val="36"/>
          <w:szCs w:val="36"/>
          <w:lang w:val="es-ES"/>
        </w:rPr>
        <w:t xml:space="preserve"> </w:t>
      </w:r>
      <w:r w:rsidR="00D74580" w:rsidRPr="00EA06A3">
        <w:rPr>
          <w:rFonts w:ascii="Arial" w:hAnsi="Arial" w:cs="Arial"/>
          <w:b/>
          <w:i/>
          <w:color w:val="000000"/>
          <w:w w:val="105"/>
          <w:sz w:val="36"/>
          <w:szCs w:val="36"/>
          <w:lang w:val="es-ES"/>
        </w:rPr>
        <w:t>Introducción a la vida espiritual</w:t>
      </w:r>
      <w:r w:rsidRPr="00EA06A3">
        <w:rPr>
          <w:rFonts w:ascii="Arial" w:hAnsi="Arial" w:cs="Arial"/>
          <w:b/>
          <w:i/>
          <w:color w:val="000000"/>
          <w:w w:val="105"/>
          <w:sz w:val="36"/>
          <w:szCs w:val="36"/>
          <w:lang w:val="es-ES"/>
        </w:rPr>
        <w:t xml:space="preserve"> </w:t>
      </w:r>
      <w:r w:rsidR="00D74580" w:rsidRPr="00EA06A3">
        <w:rPr>
          <w:rFonts w:ascii="Arial" w:hAnsi="Arial" w:cs="Arial"/>
          <w:b/>
          <w:color w:val="000000"/>
          <w:w w:val="105"/>
          <w:sz w:val="36"/>
          <w:szCs w:val="36"/>
          <w:lang w:val="es-ES"/>
        </w:rPr>
        <w:t>de Louis Bouyer.</w:t>
      </w:r>
    </w:p>
    <w:p w:rsidR="00216EBF" w:rsidRDefault="00216EBF" w:rsidP="00EA06A3">
      <w:pPr>
        <w:spacing w:before="324"/>
        <w:ind w:left="288" w:hanging="288"/>
        <w:jc w:val="center"/>
        <w:rPr>
          <w:rFonts w:ascii="Arial" w:hAnsi="Arial" w:cs="Arial"/>
          <w:color w:val="000000"/>
          <w:sz w:val="16"/>
          <w:szCs w:val="16"/>
          <w:lang w:val="es-ES"/>
        </w:rPr>
      </w:pPr>
      <w:r w:rsidRPr="00EA06A3">
        <w:rPr>
          <w:rFonts w:ascii="Arial" w:hAnsi="Arial" w:cs="Arial"/>
          <w:color w:val="000000"/>
          <w:sz w:val="16"/>
          <w:szCs w:val="16"/>
          <w:lang w:val="es-ES"/>
        </w:rPr>
        <w:t xml:space="preserve">Bouyer, Louis, </w:t>
      </w:r>
      <w:r w:rsidRPr="00EA06A3">
        <w:rPr>
          <w:rFonts w:ascii="Arial" w:hAnsi="Arial" w:cs="Arial"/>
          <w:i/>
          <w:color w:val="000000"/>
          <w:sz w:val="16"/>
          <w:szCs w:val="16"/>
          <w:lang w:val="es-ES"/>
        </w:rPr>
        <w:t xml:space="preserve">Introducción a la vida espiritual. Manual de teología ascética y mística, </w:t>
      </w:r>
      <w:r w:rsidRPr="00EA06A3">
        <w:rPr>
          <w:rFonts w:ascii="Arial" w:hAnsi="Arial" w:cs="Arial"/>
          <w:color w:val="000000"/>
          <w:sz w:val="16"/>
          <w:szCs w:val="16"/>
          <w:lang w:val="es-ES"/>
        </w:rPr>
        <w:t>Barcelona, Herder, 1964, p. 112</w:t>
      </w:r>
      <w:r w:rsidR="00EA06A3">
        <w:rPr>
          <w:rFonts w:ascii="Arial" w:hAnsi="Arial" w:cs="Arial"/>
          <w:color w:val="000000"/>
          <w:sz w:val="16"/>
          <w:szCs w:val="16"/>
          <w:lang w:val="es-ES"/>
        </w:rPr>
        <w:br/>
        <w:t xml:space="preserve">Resumen por  Alfonso </w:t>
      </w:r>
      <w:proofErr w:type="spellStart"/>
      <w:r w:rsidR="00EA06A3">
        <w:rPr>
          <w:rFonts w:ascii="Arial" w:hAnsi="Arial" w:cs="Arial"/>
          <w:color w:val="000000"/>
          <w:sz w:val="16"/>
          <w:szCs w:val="16"/>
          <w:lang w:val="es-ES"/>
        </w:rPr>
        <w:t>Aizpún</w:t>
      </w:r>
      <w:proofErr w:type="spellEnd"/>
      <w:r w:rsidR="00EA06A3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proofErr w:type="spellStart"/>
      <w:r w:rsidR="00EA06A3">
        <w:rPr>
          <w:rFonts w:ascii="Arial" w:hAnsi="Arial" w:cs="Arial"/>
          <w:color w:val="000000"/>
          <w:sz w:val="16"/>
          <w:szCs w:val="16"/>
          <w:lang w:val="es-ES"/>
        </w:rPr>
        <w:t>Viñes</w:t>
      </w:r>
      <w:proofErr w:type="spellEnd"/>
    </w:p>
    <w:p w:rsidR="00EA06A3" w:rsidRPr="00EA06A3" w:rsidRDefault="00EA06A3" w:rsidP="00156089">
      <w:pPr>
        <w:spacing w:before="324"/>
        <w:ind w:left="288" w:hanging="288"/>
        <w:rPr>
          <w:rFonts w:ascii="Arial" w:hAnsi="Arial" w:cs="Arial"/>
          <w:b/>
          <w:color w:val="000000"/>
          <w:w w:val="105"/>
          <w:sz w:val="16"/>
          <w:szCs w:val="16"/>
          <w:lang w:val="es-ES"/>
        </w:rPr>
      </w:pPr>
    </w:p>
    <w:p w:rsidR="005635EF" w:rsidRPr="00156089" w:rsidRDefault="00D74580" w:rsidP="00156089">
      <w:pPr>
        <w:spacing w:before="108"/>
        <w:ind w:firstLine="288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Estamos ante un manual práctico, asentado o con un fuerte matiz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histórico-litúrgico, con una visión de los desarrollos de los elementos de la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vida espiritual en la historia de la espiritualidad. El autor consigue hacer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una profundización de la vida espiritual del cristiano según la tradición de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la Iglesia poniendo su mirada en la Escritura, la liturgia, la lectio divina, lo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sacramentos y la oración. La figura del demonio sin dedicar un capítulo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exclusivo a su tratamiento, lo aborda en distintas partes de su obra.</w:t>
      </w:r>
    </w:p>
    <w:p w:rsidR="005635EF" w:rsidRPr="00EA06A3" w:rsidRDefault="00D74580" w:rsidP="00156089">
      <w:pPr>
        <w:spacing w:before="324"/>
        <w:rPr>
          <w:rFonts w:ascii="Arial" w:hAnsi="Arial" w:cs="Arial"/>
          <w:b/>
          <w:color w:val="000000"/>
          <w:w w:val="105"/>
          <w:sz w:val="28"/>
          <w:szCs w:val="28"/>
          <w:lang w:val="es-ES"/>
        </w:rPr>
      </w:pPr>
      <w:r w:rsidRPr="00EA06A3">
        <w:rPr>
          <w:rFonts w:ascii="Arial" w:hAnsi="Arial" w:cs="Arial"/>
          <w:b/>
          <w:color w:val="000000"/>
          <w:w w:val="105"/>
          <w:sz w:val="28"/>
          <w:szCs w:val="28"/>
          <w:lang w:val="es-ES"/>
        </w:rPr>
        <w:t xml:space="preserve">1. </w:t>
      </w:r>
      <w:r w:rsidRPr="00EA06A3">
        <w:rPr>
          <w:rFonts w:ascii="Arial" w:hAnsi="Arial" w:cs="Arial"/>
          <w:b/>
          <w:i/>
          <w:color w:val="000000"/>
          <w:w w:val="105"/>
          <w:sz w:val="28"/>
          <w:szCs w:val="28"/>
          <w:lang w:val="es-ES"/>
        </w:rPr>
        <w:t>Oración.</w:t>
      </w:r>
    </w:p>
    <w:p w:rsidR="005635EF" w:rsidRPr="00156089" w:rsidRDefault="00D74580" w:rsidP="00156089">
      <w:pPr>
        <w:spacing w:before="144"/>
        <w:ind w:firstLine="288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Bouyer dedica un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tema extenso a la oración. En este capítulo tercero hablando del rosario, hace un comentario a la oración del padrenuestro.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Hace aquí una pequeña mención señalando que en esta oración expresa 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deseo de Dios de que su paternidad pueda extenderse a todos l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os cristianos.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Esta sería el fondo del mensaje evangélico. En las tres primeras peticiones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del padrenuestro hay una central: "venga a nosotros tu Reino". La llegada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del Reino es el primer objeto de la oración. Este reino que se pide tiene</w:t>
      </w:r>
      <w:r w:rsidR="00216EBF"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unos enemigos. Su llegada a nosotros puede verse truncada. Lo expresa 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autor diciendo:</w:t>
      </w:r>
    </w:p>
    <w:p w:rsidR="005635EF" w:rsidRPr="00156089" w:rsidRDefault="00D74580" w:rsidP="00156089">
      <w:pPr>
        <w:spacing w:before="180"/>
        <w:ind w:left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«La venida del reino divino a este mundo es, en efecto, el primer objeto de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oración, ya que esta venida acompaña la extensión efectiva hasta nosotros de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la paternidad divina, a pesar de todas las fuerzas de oposición: el pecado, 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poder de Satán, la muerte, </w:t>
      </w:r>
      <w:r w:rsidR="00216EBF" w:rsidRPr="00156089">
        <w:rPr>
          <w:rFonts w:ascii="Arial" w:hAnsi="Arial" w:cs="Arial"/>
          <w:color w:val="000000"/>
          <w:sz w:val="28"/>
          <w:szCs w:val="28"/>
          <w:lang w:val="es-ES"/>
        </w:rPr>
        <w:t>etc.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»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Default="00D74580" w:rsidP="00156089">
      <w:pPr>
        <w:spacing w:before="108"/>
        <w:ind w:firstLine="288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En este mismo discurso que Bouyer hace sobre el Padrenuestro, aborda la tentación y al tentador. Cristo, aquel que ha hecho la prueba de la cruz,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es más fuerte, que aquel que está en el mundo y que no cesa de tentarnos en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el mundo. Aclara por tanto Bouyer,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 que nuestra oración va dirigida 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librarnos no del mal en abstracto, «sino muy concretamente del enemigo de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Dios y del nuestro: del maligno, a despecho del cual el reino de Dios debe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ser inaugurado para nuestra propia salvación»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.</w:t>
      </w:r>
    </w:p>
    <w:p w:rsidR="00EA06A3" w:rsidRPr="00156089" w:rsidRDefault="00EA06A3" w:rsidP="00156089">
      <w:pPr>
        <w:spacing w:before="108"/>
        <w:ind w:firstLine="288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</w:p>
    <w:p w:rsidR="005635EF" w:rsidRPr="00EA06A3" w:rsidRDefault="00D74580" w:rsidP="00156089">
      <w:pPr>
        <w:spacing w:before="252"/>
        <w:rPr>
          <w:rFonts w:ascii="Arial" w:hAnsi="Arial" w:cs="Arial"/>
          <w:b/>
          <w:color w:val="000000"/>
          <w:w w:val="105"/>
          <w:sz w:val="28"/>
          <w:szCs w:val="28"/>
          <w:lang w:val="es-ES"/>
        </w:rPr>
      </w:pPr>
      <w:r w:rsidRPr="00EA06A3">
        <w:rPr>
          <w:rFonts w:ascii="Arial" w:hAnsi="Arial" w:cs="Arial"/>
          <w:b/>
          <w:color w:val="000000"/>
          <w:w w:val="105"/>
          <w:sz w:val="28"/>
          <w:szCs w:val="28"/>
          <w:lang w:val="es-ES"/>
        </w:rPr>
        <w:lastRenderedPageBreak/>
        <w:t xml:space="preserve">2. </w:t>
      </w:r>
      <w:r w:rsidRPr="00EA06A3">
        <w:rPr>
          <w:rFonts w:ascii="Arial" w:hAnsi="Arial" w:cs="Arial"/>
          <w:b/>
          <w:i/>
          <w:color w:val="000000"/>
          <w:w w:val="105"/>
          <w:sz w:val="28"/>
          <w:szCs w:val="28"/>
          <w:lang w:val="es-ES"/>
        </w:rPr>
        <w:t>Vida Sacramental.</w:t>
      </w:r>
    </w:p>
    <w:p w:rsidR="005635EF" w:rsidRPr="00156089" w:rsidRDefault="00D74580" w:rsidP="00156089">
      <w:pPr>
        <w:spacing w:before="180"/>
        <w:ind w:firstLine="288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Posteriormente en el análisis de la vida sacramental del cristiano, en 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capítulo cuarto, aborda la penitencia. Lejos de cualquier visión moralista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sitúa este sacramento del ámbito de los sacramentos de la iniciación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cristiana, poniendo su mirada en elementos de la práctica penitencial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antigua. Para el autor la penitencia es:</w:t>
      </w:r>
    </w:p>
    <w:p w:rsidR="005635EF" w:rsidRPr="00156089" w:rsidRDefault="00D74580" w:rsidP="00156089">
      <w:pPr>
        <w:spacing w:before="108"/>
        <w:ind w:left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«Una reintegración en los poderes y en los privilegios que confiere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iniciación bautismal y crismal, después de haber estado excluido uno de el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por un pecado grave, es decir, el pecado que implica negación práctica de la fe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bautismal»</w:t>
      </w:r>
      <w:r w:rsidRPr="00156089">
        <w:rPr>
          <w:rFonts w:ascii="Arial" w:hAnsi="Arial" w:cs="Arial"/>
          <w:color w:val="000000"/>
          <w:sz w:val="28"/>
          <w:szCs w:val="28"/>
          <w:vertAlign w:val="superscript"/>
          <w:lang w:val="es-ES"/>
        </w:rPr>
        <w:t>60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80" w:after="120"/>
        <w:ind w:firstLine="289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Así,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dice el autor, lo expresaba el ritual antiguo de la penitencia pública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y de la reconciliación de los penitentes. Los pecadores excluidos de la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Eucaristía se incorporaban junto a los catecúmenos en las catequesis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cuaresmales, catequesis que a tenor de su vida, parecían haber olvidado. En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el Jueves Santo, eran reincorporados a la celebración eucarística por 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mismo obispo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20"/>
        <w:ind w:firstLine="289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Esta penitencia, para Bouyer, en relación con el bautismo cristiano,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ilustra todo el sentido de los ritos preparatorios que son los exorcismos y la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unción del oleo. Este autor habla del bautismo no como una mera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consagración, o pertenencia a Cristo; es ent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rar en un misterio donde se da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la lucha y una lucha sangrienta en la vida posterior del cristiano. Por eso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Bouyer afirma:</w:t>
      </w:r>
    </w:p>
    <w:p w:rsidR="005635EF" w:rsidRPr="00156089" w:rsidRDefault="00D74580" w:rsidP="00156089">
      <w:pPr>
        <w:spacing w:before="108"/>
        <w:ind w:left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«El Espíritu de Dios, en la economía presente del pecado reparado por la cruz,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no toma posesión de nuestro espíritu sino por una lucha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 victoriosa con 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espíritu del mal, el cual, hasta ese momento, ocupaba nuestro espíritu como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país conquistado. Esta lucha se libro, en primer lugar, por nosotros en la cruz.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La Iglesia comienza a extender sobre nosotros el efecto de la cruz por medio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de los exorcismos. Pero la cruz no entra en nosotros, no toma posesión de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nosotros por el espíritu, sino en el bautismo, entonces es a nosotros, asociados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a Cristo, llenos de su Espíritu, a quienes corresponde proseguir la lucha»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44"/>
        <w:ind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Así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pues, profundizando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 Bouyer en el tema expresa que el rito del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exorcismo bautismal como la unción del oleo de los catecúmenos, que preparan a la profesión de fe y a la renuncia de Satanás, son ritos cuya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significación se desarrolla en la ascesis futura del cristiano, que no e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s sino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una forma de vida, de vida penitente, que el cristiano tiene que llevar para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desasirse de las fuerzas satánicas. Es decir la ascesis en el esfuerzo por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poner la vida en consonancia con la fe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. Con la fe bautismal. Y esto no se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puede hacer sin entender que existe este combate real con las fuerzas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satánicas. Esas fuerzas satánicas ciertamente han sido vencidas y su poder o imperio destruido en el hombre por el bautismo. Sin embargo, no dejan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de atacar al cristiano por medio del mu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ndo y por medio de la carne. Las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derrotas son, por tanto, posibles y las fuerzas satánicas corresponsables de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estas caídas</w:t>
      </w:r>
    </w:p>
    <w:p w:rsidR="005635EF" w:rsidRPr="00156089" w:rsidRDefault="00D74580" w:rsidP="00156089">
      <w:pPr>
        <w:spacing w:after="120"/>
        <w:ind w:firstLine="289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Para Bouyer existe una vocación bautismal. El laico es el fiel, entendido como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contrario a profano. Es «aquel a quien su fe entrega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 a las exigencias fundamentales,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comunes a todo cristiano, en el bautismo»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. La vocación fundamental del laico es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vocación común a todo bautizado. Si en esta vocación contemplamos un aspecto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positivo que es la adhesión a Cristo contemplamos también un aspecto negativo: la </w:t>
      </w:r>
      <w:r w:rsidR="00216EBF" w:rsidRPr="00156089">
        <w:rPr>
          <w:rFonts w:ascii="Arial" w:hAnsi="Arial" w:cs="Arial"/>
          <w:color w:val="000000"/>
          <w:sz w:val="28"/>
          <w:szCs w:val="28"/>
          <w:lang w:val="es-ES"/>
        </w:rPr>
        <w:t>renuncia a Satanás.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 En esta, según dice el autor:</w:t>
      </w:r>
    </w:p>
    <w:p w:rsidR="005635EF" w:rsidRPr="00156089" w:rsidRDefault="00D74580" w:rsidP="00156089">
      <w:pPr>
        <w:spacing w:before="120"/>
        <w:ind w:left="289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«No se puede ser de Cristo si se continua siendo de Satanás. Sin duda, Cristo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 el único que nos liberará definitivamente y totalmente de Satanás, pero no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nos liberará nunca de él si no consentimos primeramente en abandon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ar 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Satanás y en pagar el precio que sea preciso para ello»</w:t>
      </w:r>
      <w:r w:rsidRPr="00156089">
        <w:rPr>
          <w:rFonts w:ascii="Arial" w:hAnsi="Arial" w:cs="Arial"/>
          <w:color w:val="000000"/>
          <w:sz w:val="28"/>
          <w:szCs w:val="28"/>
          <w:vertAlign w:val="superscript"/>
          <w:lang w:val="es-ES"/>
        </w:rPr>
        <w:t>66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08"/>
        <w:ind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¿Qué entiende este autor por renunciar a Satanás? Renunciar a Satanás es la negación del pecado en su origen y principio, como rebelión orgullosa contra Dios, enemiga de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adhesión por la fe a Dios. Y utilizando un lenguaje tradicional, las obras y las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"pompas", expresa que la renuncia a las obras de Satanás es la renuncia a nuestros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pecados particulares (desobediencias particulares entroncadas con la esta primera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desobedien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cia original y principal). La renuncia a las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"pompas" es:</w:t>
      </w:r>
    </w:p>
    <w:p w:rsidR="005635EF" w:rsidRPr="00156089" w:rsidRDefault="00D74580" w:rsidP="00156089">
      <w:pPr>
        <w:spacing w:before="144"/>
        <w:ind w:left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«Renunciar a todas estas cosas buenas en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sí, pero que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ha convertido en una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trampa o, más bien, en un cebo para la trampa de la incredulidad desobediente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con la que quería aprisionarnos o nos aprisio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nó. Tal renuncia supone romper con la carne en la medida que los instintos desorbitados de ésta nos fascinan y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nos hacen insensibles a la llamada del Espíritu Divino. Supone romper con 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mundo, en la medida en que su organización constituye una oposición sorda y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flagrante con el reino de Dios. Es, en una palabra, renunciar a todo bien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parcial, en la medida en que se hace o tiende a hacerse un "ídolo" que ocupa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en nuestro corazón el lugar r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eservado a único "bueno". Al único "bien" por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esencia que es Dios mismo. La renuncia bautismal, por tanto, es una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aceptación de la cruz que marcará toda nuestra vida, cualquiera que sea 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camino particular que emprenda más adelante»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08"/>
        <w:ind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La adhesión a Cristo no se realiza si no se da la renuncia efectiva a Satanás. O mejor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dicho, por medio de la renuncia efectiva a Satanás, se da la adhesión a Cristo.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Muriendo al hombre viejo se nace al hombre nuevo. </w:t>
      </w:r>
    </w:p>
    <w:p w:rsidR="005635EF" w:rsidRPr="00EA06A3" w:rsidRDefault="00D74580" w:rsidP="00156089">
      <w:pPr>
        <w:spacing w:before="180"/>
        <w:rPr>
          <w:rFonts w:ascii="Arial" w:hAnsi="Arial" w:cs="Arial"/>
          <w:b/>
          <w:color w:val="000000"/>
          <w:sz w:val="28"/>
          <w:szCs w:val="28"/>
          <w:lang w:val="es-ES"/>
        </w:rPr>
      </w:pPr>
      <w:r w:rsidRPr="00EA06A3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3. </w:t>
      </w:r>
      <w:r w:rsidRPr="00EA06A3">
        <w:rPr>
          <w:rFonts w:ascii="Arial" w:hAnsi="Arial" w:cs="Arial"/>
          <w:b/>
          <w:i/>
          <w:color w:val="000000"/>
          <w:sz w:val="28"/>
          <w:szCs w:val="28"/>
          <w:lang w:val="es-ES"/>
        </w:rPr>
        <w:t xml:space="preserve">Vocación monástica y su lucha </w:t>
      </w:r>
      <w:r w:rsidRPr="00EA06A3">
        <w:rPr>
          <w:rFonts w:ascii="Arial" w:hAnsi="Arial" w:cs="Arial"/>
          <w:b/>
          <w:i/>
          <w:color w:val="000000"/>
          <w:sz w:val="28"/>
          <w:szCs w:val="28"/>
          <w:lang w:val="es-ES"/>
        </w:rPr>
        <w:t>contra del demonio.</w:t>
      </w:r>
    </w:p>
    <w:p w:rsidR="005635EF" w:rsidRPr="00156089" w:rsidRDefault="00D74580" w:rsidP="00156089">
      <w:pPr>
        <w:spacing w:before="144"/>
        <w:ind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La vocación monástica tiene dos motivaciones principales: a) el descubrimiento de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que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no pueden usar del mundo como si no lo hiciesen y b) una segunda que el autor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explicita: «Es la llamada directa a contribuir a la salvación del mundo, a libertarlo del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dominio del maligno, liberándose uno mismo»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after="120"/>
        <w:ind w:firstLine="289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Esta vocación monástica es la ayuda necesaria para que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Espíritu de lo alto, arroje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al espíritu del mal, en los traba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jos apostólicos que emprendemos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20"/>
        <w:ind w:left="74" w:firstLine="289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monje —de hecho a diferencia del cristiano— va a combatir contra el diablo de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modo especial. El diablo, al cristiano corriente le combate de modo oculto. El demonio,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al verdadero monje, se le enfrenta a rostro descubierto. El ascetismo del monje obliga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diablo a salir de su anonimato entablándose una lucha que el cristiano corriente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desconoce habitualmente</w:t>
      </w:r>
      <w:r w:rsidRPr="00156089">
        <w:rPr>
          <w:rFonts w:ascii="Arial" w:hAnsi="Arial" w:cs="Arial"/>
          <w:color w:val="000000"/>
          <w:sz w:val="28"/>
          <w:szCs w:val="28"/>
          <w:vertAlign w:val="superscript"/>
          <w:lang w:val="es-ES"/>
        </w:rPr>
        <w:t>71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ind w:lef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monje es combatido con las armas que el demonio sabe que son efectivas en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lucha contra el hombre y por las cuales ya fue vencido: el mundo,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 la carne y el hombre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mismo. Bouyer entiende por el hombre mismo: «Ese falso yo. Ese yo postizo pero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invasor que se ha creado por sus pecados y que está abocado a la muerte»</w:t>
      </w:r>
      <w:r w:rsidRPr="00156089">
        <w:rPr>
          <w:rFonts w:ascii="Arial" w:hAnsi="Arial" w:cs="Arial"/>
          <w:color w:val="000000"/>
          <w:sz w:val="28"/>
          <w:szCs w:val="28"/>
          <w:vertAlign w:val="superscript"/>
          <w:lang w:val="es-ES"/>
        </w:rPr>
        <w:t>72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ind w:lef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demonio no es una fantasmagoría pueril. El Evangelio expresa claramente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cautividad del hombre a manos de este ser espiritual de la que sólo se puede librar por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ascesis de la fe. El pecado que se realiza a nivel de los sentidos tiene su origen en este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ser espiritual llamado demonio, este espíritu puro creado. Este combate es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 una cuestión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de fe en el sentido de que es la lucha de la fe en nosotros contra todo lo que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desmiente. Por medio de este combate de la fe se llega a la paz (</w:t>
      </w:r>
      <w:proofErr w:type="spellStart"/>
      <w:r w:rsidRPr="00156089">
        <w:rPr>
          <w:rFonts w:ascii="Arial" w:hAnsi="Arial" w:cs="Arial"/>
          <w:color w:val="000000"/>
          <w:sz w:val="28"/>
          <w:szCs w:val="28"/>
          <w:lang w:val="es-ES"/>
        </w:rPr>
        <w:t>hesykhia</w:t>
      </w:r>
      <w:proofErr w:type="spellEnd"/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), a la paz del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cuerpo y del espíritu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ind w:lef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monje tiene la misión de adentrarse en el desierto para enfrentarse con el demonio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en su último reducto. No tenía otro sentido para los antiguos anacoretas la huida—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separación del mundo reproduciendo en sus vidas el combate de Jesús en el desierto (Mt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4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,1; Mc 1, 12-13; Lc 4, 1-2).</w:t>
      </w:r>
    </w:p>
    <w:p w:rsidR="005635EF" w:rsidRPr="00156089" w:rsidRDefault="00D74580" w:rsidP="00156089">
      <w:pPr>
        <w:ind w:lef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desierto es para el hombre la prueba de la soledad, donde el desierto le revela en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medio de soledad los demonios que le hombre lleva dentro. Y en la soledad al hombre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se le descubren las profundidades del alma descubriendo q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ue lo más profundo de su ser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están frecuentadas, Bouyer dice también posesas, entendidas en un sentido amplio, por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la acción del mal, de potencias o</w:t>
      </w:r>
      <w:r w:rsidR="00F11CD5" w:rsidRPr="00156089">
        <w:rPr>
          <w:rFonts w:ascii="Arial" w:hAnsi="Arial" w:cs="Arial"/>
          <w:color w:val="000000"/>
          <w:sz w:val="28"/>
          <w:szCs w:val="28"/>
          <w:lang w:val="es-ES"/>
        </w:rPr>
        <w:t>scuras que esclavizan al hombre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. Por eso al ser esta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lucha en el monje tan grave el novicio no puede lanzar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se precipitadamente a esta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soledad. La soledad es el paso de la "posesión" del espíritu del mal a la posesión del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espíritu Divino que ha luchado con el hombre contra el poder de las tinieblas. El combate ha ido haciendo que el Espíritu Santo progrese en e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l hombre haciéndose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definitivamente victoria en nosotros. Por lo tanto resumiendo dice Bouyer en referencia a este desarrollo de la vocación del monje:</w:t>
      </w:r>
    </w:p>
    <w:p w:rsidR="00F11CD5" w:rsidRPr="00156089" w:rsidRDefault="00D74580" w:rsidP="00156089">
      <w:pPr>
        <w:spacing w:before="144" w:after="396"/>
        <w:ind w:left="360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«No se adentra en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desierto porque sienta una especial predilección por él. Se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adentra para vencer allí a sus demonios y para ser captado por el Espíritu. Y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una vez que el Espíritu haya expulsado de él efectivamente a los demonios y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ocupado su lugar en su corazón, el monje ya no tendrá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. </w:t>
      </w:r>
    </w:p>
    <w:p w:rsidR="005635EF" w:rsidRPr="00EA06A3" w:rsidRDefault="00D74580" w:rsidP="00156089">
      <w:pPr>
        <w:spacing w:before="144" w:after="396"/>
        <w:ind w:left="360"/>
        <w:jc w:val="both"/>
        <w:rPr>
          <w:rFonts w:ascii="Arial" w:hAnsi="Arial" w:cs="Arial"/>
          <w:b/>
          <w:color w:val="000000"/>
          <w:sz w:val="28"/>
          <w:szCs w:val="28"/>
          <w:lang w:val="es-ES"/>
        </w:rPr>
      </w:pPr>
      <w:r w:rsidRPr="00EA06A3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4. </w:t>
      </w:r>
      <w:r w:rsidRPr="00EA06A3">
        <w:rPr>
          <w:rFonts w:ascii="Arial" w:hAnsi="Arial" w:cs="Arial"/>
          <w:b/>
          <w:i/>
          <w:color w:val="000000"/>
          <w:w w:val="110"/>
          <w:sz w:val="28"/>
          <w:szCs w:val="28"/>
          <w:lang w:val="es-ES"/>
        </w:rPr>
        <w:t>El hombre caído.</w:t>
      </w:r>
    </w:p>
    <w:p w:rsidR="005635EF" w:rsidRPr="00156089" w:rsidRDefault="00D74580" w:rsidP="00156089">
      <w:pPr>
        <w:spacing w:before="144"/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discurso de Bouyer sobre el hombre al tener presente la acción del demonio en las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distintas vocaciones es la de un hombre caído.</w:t>
      </w:r>
    </w:p>
    <w:p w:rsidR="005635EF" w:rsidRPr="00156089" w:rsidRDefault="00D74580" w:rsidP="00156089">
      <w:pPr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Dentro de la presentación que Bouyer hace de la ascesis aborda la caída del hombre y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su estado de naturaleza caída </w:t>
      </w:r>
      <w:r w:rsidRPr="00156089">
        <w:rPr>
          <w:rFonts w:ascii="Arial" w:hAnsi="Arial" w:cs="Arial"/>
          <w:color w:val="000000"/>
          <w:w w:val="95"/>
          <w:sz w:val="28"/>
          <w:szCs w:val="28"/>
          <w:vertAlign w:val="superscript"/>
          <w:lang w:val="es-ES"/>
        </w:rPr>
        <w:t>6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 La caída de Gén 3 es completado a la luz de otros dos textos que para el autor resultan pro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fundamente misteriosos: Gén 6,1 y 11,1-8; la caída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de los ángeles y el relato de la torre de Babel.</w:t>
      </w:r>
    </w:p>
    <w:p w:rsidR="005635EF" w:rsidRPr="00156089" w:rsidRDefault="00D74580" w:rsidP="00156089">
      <w:pPr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Centrándonos sólo en los dos primeros textos de Génesis, para Bouyer, la sugestión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diabólica ha tenido como resultado un doble efecto: la ruptura de la relación íntima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hombre—mujer y la ruptura de la relación humanidad—Dios. En Gén 6, dice Bouyer,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caída y la solicitación demoníaca pasan a un primer plano, resultando no obstante una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pe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rversión de las relaciones sexuales de los hombres.</w:t>
      </w:r>
    </w:p>
    <w:p w:rsidR="005635EF" w:rsidRPr="00156089" w:rsidRDefault="00D74580" w:rsidP="00156089">
      <w:pPr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 la luz de Gén 3, el pecado original ha sido instigación del demonio, pecado que no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podemos verlo ligado a unas relaciones sexuales. No obstante, sí llega este pecado a lo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más profundo de las relaciones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íntimas de estos. En este pecado, la serpiente, 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demonio, es vista por Bouyer de la siguiente manera:</w:t>
      </w:r>
    </w:p>
    <w:p w:rsidR="005635EF" w:rsidRPr="00156089" w:rsidRDefault="00D74580" w:rsidP="00156089">
      <w:pPr>
        <w:spacing w:before="144"/>
        <w:ind w:left="288" w:right="72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«La insistente mención del hecho de que estaban desnudos antes del pecado,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sin sentir por ello ninguna vergüenza; que su desnudez les resultó vergonzosa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después, mientras que la serpiente que se introdujo entre ellos es calificada como el "el más desnudo de los seres vivientes", lo cual, por una ambigüedad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del término hebreo, puede significar también, y en este caso significa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seguramente, "el más vicioso", todo esto no deja ninguna duda»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08"/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hombre cae por haber dado preferencia a la palabra diabólica antes que a la divina.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Esta sugestión ha conseguido que el hombre prefiriera las evidencias sensibles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inmediatas a las realida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des escondidas de la fe. Y como una tercera enseñanza de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Escritura tenemos que comprender que la sugestión diabólica ha sido en el hombre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como una llamada a poner el placer sensual por encima de todo.</w:t>
      </w:r>
    </w:p>
    <w:p w:rsidR="005635EF" w:rsidRPr="00156089" w:rsidRDefault="00D74580" w:rsidP="00156089">
      <w:pPr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>A tenor de Gén 6, esta caída del hombre es una rep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ercusión de una caída anterior, la de unos espíritus puros, la de los ángeles. Bouyer la explica así:</w:t>
      </w:r>
    </w:p>
    <w:p w:rsidR="005635EF" w:rsidRPr="00156089" w:rsidRDefault="00D74580" w:rsidP="00156089">
      <w:pPr>
        <w:spacing w:before="144" w:after="120"/>
        <w:ind w:left="289" w:right="74"/>
        <w:jc w:val="both"/>
        <w:rPr>
          <w:rFonts w:ascii="Arial" w:hAnsi="Arial" w:cs="Arial"/>
          <w:b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«Esta caída de los ángeles por la idea que de ella podemos hacernos, proviene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de la voluntad de captación y de apropiación, en provecho propio, de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creación terrestre, humana, con la cual sabemos por los profetas que Dios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quería tener unas relaciones que fueran modelo ideal de las relaciones de un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esposo con su esposa; y he aquí, por el contrario, un fornicación, e incluso </w:t>
      </w:r>
      <w:r w:rsidR="00F11CD5" w:rsidRPr="00156089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prostitución, en la que el desenfreno sexual corre parejas con una falsa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espiritualidad»</w:t>
      </w:r>
      <w:r w:rsidR="00F11CD5"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20"/>
        <w:ind w:right="74" w:firstLine="289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En el mundo angélico se ha dado una desobediencia que ha oscurecido el mundo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sensible convirtiéndolo en una trampa para el hombre. El hombre ya no se siente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llamado a la alabanza al contacto con este mundo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. Esta relación del ángel caído y del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hombre ha desarrollado un fruto malsano: una humanidad monstruosa y pervertida.</w:t>
      </w:r>
    </w:p>
    <w:p w:rsidR="005635EF" w:rsidRPr="00156089" w:rsidRDefault="00D74580" w:rsidP="00156089">
      <w:pPr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Podemos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sacar una conclusión de las ideas expuestas por Bouyer: la humanidad ha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sido víctima de la acción del demonio que ha venido a romper una relación dispuesta de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emano por Dios. Esta ruptura ha dado como resultado una humanidad deteriorada.</w:t>
      </w:r>
    </w:p>
    <w:p w:rsidR="009D4175" w:rsidRPr="00156089" w:rsidRDefault="009D4175" w:rsidP="00156089">
      <w:pPr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5635EF" w:rsidRPr="00EA06A3" w:rsidRDefault="00EA06A3" w:rsidP="00156089">
      <w:pPr>
        <w:spacing w:after="108"/>
        <w:ind w:left="288"/>
        <w:rPr>
          <w:rFonts w:ascii="Arial" w:hAnsi="Arial" w:cs="Arial"/>
          <w:b/>
          <w:i/>
          <w:color w:val="000000"/>
          <w:sz w:val="28"/>
          <w:szCs w:val="28"/>
          <w:lang w:val="es-ES"/>
        </w:rPr>
      </w:pPr>
      <w:r w:rsidRPr="00EA06A3">
        <w:rPr>
          <w:rFonts w:ascii="Arial" w:hAnsi="Arial" w:cs="Arial"/>
          <w:b/>
          <w:noProof/>
          <w:sz w:val="28"/>
          <w:szCs w:val="28"/>
          <w:lang w:val="es-PE" w:eastAsia="es-PE"/>
        </w:rPr>
        <w:t xml:space="preserve">5. </w:t>
      </w:r>
      <w:r w:rsidR="00D74580" w:rsidRPr="00EA06A3">
        <w:rPr>
          <w:rFonts w:ascii="Arial" w:hAnsi="Arial" w:cs="Arial"/>
          <w:b/>
          <w:i/>
          <w:color w:val="000000"/>
          <w:sz w:val="28"/>
          <w:szCs w:val="28"/>
          <w:lang w:val="es-ES"/>
        </w:rPr>
        <w:t xml:space="preserve">El demonio en el </w:t>
      </w:r>
      <w:r w:rsidR="00D74580" w:rsidRPr="00EA06A3">
        <w:rPr>
          <w:rFonts w:ascii="Arial" w:hAnsi="Arial" w:cs="Arial"/>
          <w:b/>
          <w:i/>
          <w:color w:val="000000"/>
          <w:sz w:val="28"/>
          <w:szCs w:val="28"/>
          <w:lang w:val="es-ES"/>
        </w:rPr>
        <w:t>desarrollo de la vida espiritual.</w:t>
      </w:r>
    </w:p>
    <w:p w:rsidR="005635EF" w:rsidRPr="00156089" w:rsidRDefault="00D74580" w:rsidP="00156089">
      <w:pPr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Si analizamos el tema del desarrollo de la vida espiritual en Bouyer (purificación,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iluminación, unión) y la acción del demonio en este proceso, debemos comenzar por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vía purgativa. Aquí, en esta primera fase, se da la lucha contra los pecados habituales y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los vicios del hombre caído. Este combate sostenido por la fe intenta desprenderse de la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presión que el espíritu de mal ejerce sobre el hombre pecador por mediación d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 la carne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y del mundo</w:t>
      </w:r>
      <w:r w:rsidRPr="00156089">
        <w:rPr>
          <w:rFonts w:ascii="Arial" w:hAnsi="Arial" w:cs="Arial"/>
          <w:color w:val="000000"/>
          <w:w w:val="85"/>
          <w:sz w:val="28"/>
          <w:szCs w:val="28"/>
          <w:vertAlign w:val="superscript"/>
          <w:lang w:val="es-ES"/>
        </w:rPr>
        <w:t>s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'. Este espíritu del mal no se expulsa más que por la acción del Espíritu de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Dios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after="180"/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>En esta etapa que es un período de lucha contra el pecado hay que tener en cuenta que este es siempre, en su principio, rebeldía orgullosa y que pec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ando el hombre se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convierte en:</w:t>
      </w:r>
    </w:p>
    <w:p w:rsidR="005635EF" w:rsidRPr="00156089" w:rsidRDefault="00D74580" w:rsidP="00156089">
      <w:pPr>
        <w:spacing w:after="144"/>
        <w:ind w:left="288" w:right="72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«Un juguete en manos del espíritu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del mal, sirviéndose este a la vez de los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deseos que el pecado original ha desordenado en nuestra propia carne y de las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múltiples incitaciones que un mundo pervertido de modo semejante les aporta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como refuerzo»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hombre experimenta ante esta esclavitud la fuerza liberadora de la gracia divina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fruto del Espíritu Santo capaz de expulsar al espíritu maligno en nosotros. Es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ta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sustitución la analiza Bouyer de esta manera:</w:t>
      </w:r>
    </w:p>
    <w:p w:rsidR="005635EF" w:rsidRPr="00156089" w:rsidRDefault="00D74580" w:rsidP="00156089">
      <w:pPr>
        <w:spacing w:before="144" w:after="144"/>
        <w:ind w:left="288" w:right="72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«La substitución en nosotros, en nuestro corazón, del espíritu del mal por 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Espíritu de Dios se produce, en efecto, al principio sin ruido. Desde antes de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la fe y del bautismo, los dos espíritus están en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lucha: una lucha en la que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nosotros somos no sólo el objeto, sino el terreno. Lo que el bautismo cambia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 que, así como el espíritu del mal estaba hasta entonces instalado en nosotros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como dueño y señor, pero un dueño cuya soberanía se veía disputada por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el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Espíritu de Dios, ahora la situación se ha invertido. Es el espíritu divino el que</w:t>
      </w:r>
      <w:r w:rsidR="009D4175"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se establece en el fondo del alma, mientras que el espíritu del mal, expulsado,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no cesa de recurrir a todas las complicidades que conserva en nuestra carne, así como en el mundo que nos rodea, para cambiar las cosas, una vez más en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su provecho»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44"/>
        <w:ind w:right="72" w:firstLine="360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Bouyer s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eñala así cual es el origen del combate espiritual. En este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combate este espíritu debe ser dominado.</w:t>
      </w:r>
    </w:p>
    <w:p w:rsidR="005635EF" w:rsidRPr="00156089" w:rsidRDefault="00D74580" w:rsidP="00156089">
      <w:pPr>
        <w:ind w:right="72" w:firstLine="360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Bouyer acaba expresando una idea sobre diablo en el capítulo que dedica a la purificación:</w:t>
      </w:r>
    </w:p>
    <w:p w:rsidR="005635EF" w:rsidRPr="00156089" w:rsidRDefault="00D74580" w:rsidP="00156089">
      <w:pPr>
        <w:spacing w:before="108"/>
        <w:ind w:left="288" w:right="72" w:firstLine="72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«El diablo es padre del pecado, al ser padre de la mentira. No se puede uno librar de él más que estando decidido desde el principio a eludir toda mentira, y por encima de todo, esa mentira fundamental que es la mentira hacia uno 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>mismo, con la que no evita</w:t>
      </w: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 verse tal como es para no tener que reformarse»</w:t>
      </w:r>
      <w:r w:rsidR="00E515AC" w:rsidRPr="00156089">
        <w:rPr>
          <w:rFonts w:ascii="Arial" w:hAnsi="Arial" w:cs="Arial"/>
          <w:color w:val="000000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spacing w:before="144"/>
        <w:ind w:right="72" w:firstLine="288"/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sz w:val="28"/>
          <w:szCs w:val="28"/>
          <w:lang w:val="es-ES"/>
        </w:rPr>
        <w:t xml:space="preserve">Este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demonio incluso hay que tenerlo presente no sólo en el principio de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la reforma sino el último camino de la vida cristiana la vida mística donde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uno debería aficionarse a determinadas experiencia míst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icas, sino ser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críticos incluso cuando uno se sabe que no es un juguete en manos del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demonio.</w:t>
      </w:r>
    </w:p>
    <w:p w:rsidR="005635EF" w:rsidRPr="00156089" w:rsidRDefault="00D74580" w:rsidP="00156089">
      <w:pPr>
        <w:spacing w:before="120"/>
        <w:ind w:left="74" w:right="74" w:firstLine="289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Este Satán lo ve el autor presente no sólo en la derrota del hombre en 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paraíso sino en la misma vida de Cristo al que acecha para «morder sus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pasos»" desde su misma infancia, viendo Jiménez Duque en el bautismo de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Cristo en el Jordán un preludio del triunfo sobre el demonio: «al surgir de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los abismos del agua y ser solemnemen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te proclamado ante los todos como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el Hijo que era»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.</w:t>
      </w:r>
    </w:p>
    <w:p w:rsidR="005635EF" w:rsidRPr="00156089" w:rsidRDefault="00D74580" w:rsidP="00156089">
      <w:pPr>
        <w:ind w:left="72" w:right="72" w:firstLine="288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En toda la vida pública de Cristo está presente el maligno hasta la pasión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en la que el demonio juega su papel clave (Cf. Lc 4,13). Sin embargo, 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aparente fracaso de la muerte de Cristo es la victoria, el triunfo que se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consuma con la resurrección y ascensión gloriosa.</w:t>
      </w:r>
    </w:p>
    <w:p w:rsidR="005635EF" w:rsidRPr="00156089" w:rsidRDefault="00D74580" w:rsidP="00156089">
      <w:pPr>
        <w:ind w:left="72" w:right="72" w:firstLine="288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Esta victoria —señala el autor— no nos libra de unirnos a Él en la batalla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contra el Maligno. La Iglesia participa de este combate c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omenzado por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Cristo hace dos mil años y el Apocalipsis es la profecía de una lucha que la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Iglesia librará a los a largo de los siglos. Si hay lucha podemos deducir que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no ha habido triunfo definitivo. Este triunfo completo sobre Satán, 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pecado y la muerte no será hasta la parusía. Por lo tanto, la historia del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hombre desde el Génesis hasta el Apocalipsis discurre «intervenida por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Satán, cargada de miserias y a lo largo de ella se va desarrollando 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grandioso triunfo de Jesús... »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. Est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 combate será de todos los cristianos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en sus distintas vocaciones contra un Satán que no ha muerto todavía. La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Iglesia vive este forcejeo doloroso en su misma liturgia (empezando por el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bautismo) y como expresa Jiménez Duque: «Los exorcismos que aquella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u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tiliza con frecuencia lo dicen alto» </w:t>
      </w:r>
    </w:p>
    <w:p w:rsidR="005635EF" w:rsidRPr="00156089" w:rsidRDefault="00D74580" w:rsidP="00156089">
      <w:pPr>
        <w:ind w:left="72" w:right="72" w:firstLine="216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 xml:space="preserve">El demonio actúa desde fuera con el mundo sobre el cristiano que tiene, </w:t>
      </w:r>
      <w:r w:rsidRPr="00156089">
        <w:rPr>
          <w:rFonts w:ascii="Arial" w:hAnsi="Arial" w:cs="Arial"/>
          <w:color w:val="000000"/>
          <w:w w:val="105"/>
          <w:sz w:val="28"/>
          <w:szCs w:val="28"/>
          <w:lang w:val="es-ES"/>
        </w:rPr>
        <w:t>además, la concupiscencia como enemigo de su santificación.</w:t>
      </w:r>
    </w:p>
    <w:p w:rsidR="005635EF" w:rsidRPr="00156089" w:rsidRDefault="005635EF" w:rsidP="00492432">
      <w:pPr>
        <w:ind w:right="216"/>
        <w:jc w:val="both"/>
        <w:rPr>
          <w:rFonts w:ascii="Arial" w:hAnsi="Arial" w:cs="Arial"/>
          <w:color w:val="000000"/>
          <w:w w:val="105"/>
          <w:sz w:val="28"/>
          <w:szCs w:val="28"/>
          <w:lang w:val="es-ES"/>
        </w:rPr>
      </w:pPr>
    </w:p>
    <w:sectPr w:rsidR="005635EF" w:rsidRPr="00156089" w:rsidSect="005635EF">
      <w:pgSz w:w="11918" w:h="16854"/>
      <w:pgMar w:top="1680" w:right="1559" w:bottom="1024" w:left="12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EA1"/>
    <w:multiLevelType w:val="multilevel"/>
    <w:tmpl w:val="7F788AD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91E15"/>
    <w:multiLevelType w:val="multilevel"/>
    <w:tmpl w:val="98F6C23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E4AD5"/>
    <w:multiLevelType w:val="multilevel"/>
    <w:tmpl w:val="37EA91F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C0629"/>
    <w:multiLevelType w:val="multilevel"/>
    <w:tmpl w:val="E9BC77A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73209"/>
    <w:multiLevelType w:val="multilevel"/>
    <w:tmpl w:val="8C2E299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5"/>
        <w:sz w:val="2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15E12"/>
    <w:multiLevelType w:val="multilevel"/>
    <w:tmpl w:val="A52C35C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635EF"/>
    <w:rsid w:val="00156089"/>
    <w:rsid w:val="00216EBF"/>
    <w:rsid w:val="0030068C"/>
    <w:rsid w:val="00492432"/>
    <w:rsid w:val="005635EF"/>
    <w:rsid w:val="009D4175"/>
    <w:rsid w:val="00D51806"/>
    <w:rsid w:val="00D74580"/>
    <w:rsid w:val="00E515AC"/>
    <w:rsid w:val="00EA06A3"/>
    <w:rsid w:val="00F1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6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2801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3</cp:revision>
  <dcterms:created xsi:type="dcterms:W3CDTF">2012-11-08T01:50:00Z</dcterms:created>
  <dcterms:modified xsi:type="dcterms:W3CDTF">2012-11-08T01:51:00Z</dcterms:modified>
</cp:coreProperties>
</file>