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84" w:type="pct"/>
        <w:jc w:val="center"/>
        <w:tblCellSpacing w:w="0" w:type="dxa"/>
        <w:tblCellMar>
          <w:left w:w="0" w:type="dxa"/>
          <w:right w:w="0" w:type="dxa"/>
        </w:tblCellMar>
        <w:tblLook w:val="00A0"/>
      </w:tblPr>
      <w:tblGrid>
        <w:gridCol w:w="10884"/>
      </w:tblGrid>
      <w:tr w:rsidR="000205A3" w:rsidRPr="000205A3" w:rsidTr="000205A3">
        <w:trPr>
          <w:tblCellSpacing w:w="0" w:type="dxa"/>
          <w:jc w:val="center"/>
        </w:trPr>
        <w:tc>
          <w:tcPr>
            <w:tcW w:w="5000" w:type="pct"/>
            <w:vAlign w:val="center"/>
          </w:tcPr>
          <w:p w:rsidR="000205A3" w:rsidRPr="000205A3" w:rsidRDefault="000205A3" w:rsidP="000205A3">
            <w:pPr>
              <w:spacing w:after="0" w:line="240" w:lineRule="auto"/>
              <w:jc w:val="both"/>
              <w:rPr>
                <w:rFonts w:ascii="Verdana" w:hAnsi="Verdana"/>
                <w:color w:val="000000"/>
                <w:lang w:eastAsia="es-ES"/>
              </w:rPr>
            </w:pPr>
            <w:r w:rsidRPr="000205A3">
              <w:rPr>
                <w:rFonts w:ascii="Verdana" w:hAnsi="Verdana" w:cs="Arial"/>
                <w:b/>
                <w:bCs/>
                <w:color w:val="003366"/>
                <w:lang w:eastAsia="es-ES"/>
              </w:rPr>
              <w:t>Sermón contra los escándalos en las caídas públicas</w:t>
            </w:r>
            <w:r w:rsidRPr="000205A3">
              <w:rPr>
                <w:rFonts w:ascii="Verdana" w:hAnsi="Verdana" w:cs="Arial"/>
                <w:color w:val="003366"/>
                <w:lang w:eastAsia="es-ES"/>
              </w:rPr>
              <w:t xml:space="preserve"> </w:t>
            </w:r>
            <w:r w:rsidRPr="000205A3">
              <w:rPr>
                <w:rFonts w:ascii="Verdana" w:hAnsi="Verdana" w:cs="Arial"/>
                <w:i/>
                <w:iCs/>
                <w:color w:val="003366"/>
                <w:lang w:eastAsia="es-ES"/>
              </w:rPr>
              <w:t>Fray Luis de Granada</w:t>
            </w:r>
            <w:r w:rsidRPr="000205A3">
              <w:rPr>
                <w:rFonts w:ascii="Verdana" w:hAnsi="Verdana" w:cs="Arial"/>
                <w:color w:val="003366"/>
                <w:lang w:eastAsia="es-ES"/>
              </w:rPr>
              <w:t xml:space="preserve"> </w:t>
            </w:r>
          </w:p>
          <w:p w:rsidR="000205A3" w:rsidRPr="000205A3" w:rsidRDefault="000205A3" w:rsidP="000205A3">
            <w:pPr>
              <w:spacing w:before="100" w:beforeAutospacing="1" w:after="100" w:afterAutospacing="1" w:line="240" w:lineRule="auto"/>
              <w:jc w:val="both"/>
              <w:outlineLvl w:val="1"/>
              <w:rPr>
                <w:rFonts w:ascii="Verdana" w:hAnsi="Verdana"/>
                <w:b/>
                <w:bCs/>
                <w:color w:val="000000"/>
                <w:sz w:val="38"/>
                <w:szCs w:val="38"/>
                <w:lang w:eastAsia="es-ES"/>
              </w:rPr>
            </w:pPr>
            <w:r w:rsidRPr="000205A3">
              <w:rPr>
                <w:rFonts w:ascii="Verdana" w:hAnsi="Verdana"/>
                <w:b/>
                <w:bCs/>
                <w:color w:val="000000"/>
                <w:sz w:val="38"/>
                <w:szCs w:val="38"/>
                <w:lang w:eastAsia="es-ES"/>
              </w:rPr>
              <w:t>Sermón del P. Maestro Fray Luis de Granada fundado sobre estas palabras del apóstol</w:t>
            </w:r>
          </w:p>
          <w:p w:rsidR="000205A3" w:rsidRPr="000205A3" w:rsidRDefault="000205A3" w:rsidP="000205A3">
            <w:pPr>
              <w:spacing w:before="100" w:beforeAutospacing="1" w:after="100" w:afterAutospacing="1" w:line="240" w:lineRule="auto"/>
              <w:jc w:val="both"/>
              <w:rPr>
                <w:rFonts w:ascii="Verdana" w:hAnsi="Verdana"/>
                <w:color w:val="000000"/>
                <w:sz w:val="24"/>
                <w:szCs w:val="24"/>
                <w:lang w:eastAsia="es-ES"/>
              </w:rPr>
            </w:pPr>
            <w:r w:rsidRPr="000205A3">
              <w:rPr>
                <w:rFonts w:ascii="Verdana" w:hAnsi="Verdana"/>
                <w:color w:val="000000"/>
                <w:sz w:val="24"/>
                <w:szCs w:val="24"/>
                <w:lang w:eastAsia="es-ES"/>
              </w:rPr>
              <w:t>     </w:t>
            </w:r>
            <w:r w:rsidRPr="000205A3">
              <w:rPr>
                <w:rFonts w:ascii="Verdana" w:hAnsi="Verdana"/>
                <w:i/>
                <w:iCs/>
                <w:color w:val="000000"/>
                <w:sz w:val="24"/>
                <w:szCs w:val="24"/>
                <w:lang w:val="fr-FR" w:eastAsia="es-ES"/>
              </w:rPr>
              <w:t xml:space="preserve">Quis infirmatur et ego non infirmor? quis scandalizatur et ego non uror? </w:t>
            </w:r>
            <w:r w:rsidRPr="000205A3">
              <w:rPr>
                <w:rFonts w:ascii="Verdana" w:hAnsi="Verdana"/>
                <w:color w:val="000000"/>
                <w:sz w:val="24"/>
                <w:szCs w:val="24"/>
                <w:lang w:eastAsia="es-ES"/>
              </w:rPr>
              <w:t xml:space="preserve">Esto es, </w:t>
            </w:r>
            <w:r w:rsidRPr="000205A3">
              <w:rPr>
                <w:rFonts w:ascii="Verdana" w:hAnsi="Verdana"/>
                <w:i/>
                <w:iCs/>
                <w:color w:val="000000"/>
                <w:sz w:val="24"/>
                <w:szCs w:val="24"/>
                <w:lang w:eastAsia="es-ES"/>
              </w:rPr>
              <w:t>¿Quién está flaco en el espíritu, que yo no me compadezca de é?, ¿quién se escandaliza que yo no me abrase?</w:t>
            </w:r>
          </w:p>
          <w:p w:rsidR="000205A3" w:rsidRPr="000205A3" w:rsidRDefault="000205A3" w:rsidP="000205A3">
            <w:pPr>
              <w:spacing w:before="100" w:beforeAutospacing="1" w:after="100" w:afterAutospacing="1" w:line="240" w:lineRule="auto"/>
              <w:jc w:val="both"/>
              <w:rPr>
                <w:rFonts w:ascii="Verdana" w:hAnsi="Verdana"/>
                <w:color w:val="000000"/>
                <w:sz w:val="24"/>
                <w:szCs w:val="24"/>
                <w:lang w:eastAsia="es-ES"/>
              </w:rPr>
            </w:pPr>
            <w:r w:rsidRPr="000205A3">
              <w:rPr>
                <w:rFonts w:ascii="Verdana" w:hAnsi="Verdana"/>
                <w:color w:val="000000"/>
                <w:sz w:val="24"/>
                <w:szCs w:val="24"/>
                <w:lang w:eastAsia="es-ES"/>
              </w:rPr>
              <w:t>     Nuestro glorioso padre Santo Tomás en una muy devota oración, en la cual pide a Nuestro Señor muchas virtudes y gracias, una de las principales es que, siendo tantas las alteraciones y mudanzas de esta vida, nunca desfallezca entre las prosperidades y adversidades de ella, sino que en las prosperidades le dé gracias y en las adversidades tenga paciencia; y así ni en las unas se levante y envanezca ni en las otras se acobarde y desmaye. Dejemos ahora las prosperidades, pues tan fuera están nuestros tiempos de ellas, y tratemos de las adversidades de que estamos por todas partes cercados.</w:t>
            </w:r>
          </w:p>
          <w:p w:rsidR="000205A3" w:rsidRPr="000205A3" w:rsidRDefault="000205A3" w:rsidP="000205A3">
            <w:pPr>
              <w:spacing w:before="100" w:beforeAutospacing="1" w:after="100" w:afterAutospacing="1" w:line="240" w:lineRule="auto"/>
              <w:jc w:val="both"/>
              <w:rPr>
                <w:rFonts w:ascii="Verdana" w:hAnsi="Verdana"/>
                <w:color w:val="000000"/>
                <w:sz w:val="24"/>
                <w:szCs w:val="24"/>
                <w:lang w:eastAsia="es-ES"/>
              </w:rPr>
            </w:pPr>
            <w:r w:rsidRPr="000205A3">
              <w:rPr>
                <w:rFonts w:ascii="Verdana" w:hAnsi="Verdana"/>
                <w:color w:val="000000"/>
                <w:sz w:val="24"/>
                <w:szCs w:val="24"/>
                <w:lang w:eastAsia="es-ES"/>
              </w:rPr>
              <w:t>     Entre las cuales, unas son corporales, como son las guerras, hambres y mortandades; y otras espirituales, que tocan más en lo vivo, como son las herejías, que hacen guerra a la fe y los malos ejemplos y vida estragada de los malos, que perjudican las buenas costumbres. Los cuales ejemplos, que son hechos y dichos de los malos, son tan poderosos para dañar, que sus palabras cunden como cáncer y sus hechos inficionan y matan las ánimas, por las cuales Cristo derramó su sangre. Pues contra los tales dice San Bernardo: «Si el Salvador dió su sangre en precio y redempción de las ánimas, ¿no os parece que le persigue más (cuanto en sí es) el que con malas palabras y malos ejemplos aparta las ánimas de su servicio que el que derrama la sangre que él ofreció por ellas? Y si el demonio se llama homicida en el Evangelio porque mata las ánimas, incitándolas a pecar; ¿no será también homicida el que con su mala vida y mal ejemplo hace lo mismo?»</w:t>
            </w:r>
          </w:p>
          <w:p w:rsidR="000205A3" w:rsidRPr="000205A3" w:rsidRDefault="000205A3" w:rsidP="000205A3">
            <w:pPr>
              <w:spacing w:before="100" w:beforeAutospacing="1" w:after="100" w:afterAutospacing="1" w:line="240" w:lineRule="auto"/>
              <w:jc w:val="both"/>
              <w:rPr>
                <w:rFonts w:ascii="Verdana" w:hAnsi="Verdana"/>
                <w:color w:val="000000"/>
                <w:sz w:val="24"/>
                <w:szCs w:val="24"/>
                <w:lang w:eastAsia="es-ES"/>
              </w:rPr>
            </w:pPr>
            <w:r w:rsidRPr="000205A3">
              <w:rPr>
                <w:rFonts w:ascii="Verdana" w:hAnsi="Verdana"/>
                <w:color w:val="000000"/>
                <w:sz w:val="24"/>
                <w:szCs w:val="24"/>
                <w:lang w:eastAsia="es-ES"/>
              </w:rPr>
              <w:t>     Mas, entre los malos ejemplos que se ofrecen en la vida humana, el más dañoso es cuando una persona, tenida en gran reputación de santidad, viene a caer en algún pecado. Porque aquí es donde los buenos lloran y los malos ríen y los flacos desmayan y, finalmente, casi todos se escandalizan y pierden el crédito de la virtud de los buenos.</w:t>
            </w:r>
          </w:p>
          <w:p w:rsidR="000205A3" w:rsidRPr="000205A3" w:rsidRDefault="000205A3" w:rsidP="000205A3">
            <w:pPr>
              <w:spacing w:before="100" w:beforeAutospacing="1" w:after="100" w:afterAutospacing="1" w:line="240" w:lineRule="auto"/>
              <w:jc w:val="both"/>
              <w:rPr>
                <w:rFonts w:ascii="Verdana" w:hAnsi="Verdana"/>
                <w:color w:val="000000"/>
                <w:sz w:val="24"/>
                <w:szCs w:val="24"/>
                <w:lang w:eastAsia="es-ES"/>
              </w:rPr>
            </w:pPr>
            <w:r w:rsidRPr="000205A3">
              <w:rPr>
                <w:rFonts w:ascii="Verdana" w:hAnsi="Verdana"/>
                <w:color w:val="000000"/>
                <w:sz w:val="24"/>
                <w:szCs w:val="24"/>
                <w:lang w:eastAsia="es-ES"/>
              </w:rPr>
              <w:t xml:space="preserve">     Contra éstos no tengo otra más eficaz respuesta que la que San Agustín da en un caso semejante, que fue la caída de una persona religiosa de las que militaban debajo de su regla y compañía; donde el santo doctor, predicando contra el escándalo del pueblo, dice estas palabras: «Decidme, hermanos, ¿por ventura mi casa es mejor que el arca de Noé en la cual, de tres hijos que este santo tuvo, uno fue hallado malo? ¿Por ventura es mejor la casa del patriarca Jacob en la cual, 12 hijos que tuvo, uno sólo fue virtuoso que fue Joseph? ¿Por ventura es mejor que la casa del patriarca Isaac en la cual, de dos hijos que le nacieron de un parto, el uno fue escogido de Dios y el otro reprobado? ¿Por ventura es mejor que la casa de Cristo Nuestro Salvador en la cual, de doce apóstoles que Él escogió, uno le fue traidor y le vendió? ¿Por ventura es mejor que la compañía de los siete diáconos, llenos del Espíritu Santo, escogidos por los apóstoles, para tener cargo de los pobres y viudas; entre los cuales uno, por nombre Nicolao, vino a ser heresiarca? </w:t>
            </w:r>
            <w:r w:rsidRPr="000205A3">
              <w:rPr>
                <w:rFonts w:ascii="Verdana" w:hAnsi="Verdana"/>
                <w:color w:val="000000"/>
                <w:sz w:val="24"/>
                <w:szCs w:val="24"/>
                <w:lang w:eastAsia="es-ES"/>
              </w:rPr>
              <w:lastRenderedPageBreak/>
              <w:t>¿Por ventura es mejor que el mismo cielo, de que tantos ángeles cayeron? ¿Y que el paraíso de la tierra, en el cual los dos primeros padres del género humano, criados en justicia y gracia, fueron echados de este lugar por su pecado?» Hasta aquí son palabras de San Agustín, de las cuales colegimos dos cosas: la una, que nadie se debe espantar, como de cosa nueva, que en todos los estados, por perfectos que sean, haya alguno que cayan; y la otra, que no debemos juzgar por los que caen a los que quedan y están en pie; como lo vimos en este mismo discurso, donde entre esos que cayeron, quedaron otros que perseveraron en su virtud. Y por aquí entenderemos la poca razón que tienen los que se maravillan y escandalizan cuando alguna persona notable desvara y cae. Porque ¿quién más santo que David, varón escogido y conforme a la voluntad de Dios y lleno de espíritu profético, y vemos cuán feamente cayó? ¿Y quién más sabio que Salomón que tantos misterios y maravillas alcanzó y escribió en el libro de los Cantares, y vemos a qué extremo de maldad llegó, pues vino a adorar ídolos.</w:t>
            </w:r>
          </w:p>
          <w:p w:rsidR="000205A3" w:rsidRPr="000205A3" w:rsidRDefault="000205A3" w:rsidP="000205A3">
            <w:pPr>
              <w:spacing w:before="100" w:beforeAutospacing="1" w:after="100" w:afterAutospacing="1" w:line="240" w:lineRule="auto"/>
              <w:jc w:val="both"/>
              <w:rPr>
                <w:rFonts w:ascii="Verdana" w:hAnsi="Verdana"/>
                <w:color w:val="000000"/>
                <w:sz w:val="24"/>
                <w:szCs w:val="24"/>
                <w:lang w:eastAsia="es-ES"/>
              </w:rPr>
            </w:pPr>
            <w:r w:rsidRPr="000205A3">
              <w:rPr>
                <w:rFonts w:ascii="Verdana" w:hAnsi="Verdana"/>
                <w:color w:val="000000"/>
                <w:sz w:val="24"/>
                <w:szCs w:val="24"/>
                <w:lang w:eastAsia="es-ES"/>
              </w:rPr>
              <w:t xml:space="preserve">     Y de estos ejemplos pudiéramos traer infinitos de que están llenas las historias eclesiásticas; pero uno sólo referiré aquí, que se escribe luego al principio de las vidas de los padres del yermo: Y éste fue que un monje que moraba en lo más apartado de aquel desierto, el cual había vivido muchos años ejercitándose en grandes abstinencias y virtudes admirables y recibido de Dios muchas revelaciones, con espíritu de profecía; y con esto, a cabo de muchos años y de muchos santos trabajos, recibió de Nuestro Señor un tan grande favor, que por mano de los ángeles era proveído de mantenimiento; porque, llegada la hora de comer, entrando más adentro de su cueva, hallaba un pan muy blanco y muy suave que comía dando gracias a Dios y gastando lo más del día y de la noche en himnos y oraciones. Viéndose, pues, honrado con tantos favores, vino a reinar en su corazón un pensamiento de que por el mérito de sus trabajos había alcanzado tan grandes favores. Y como sea verdad lo que dice Salomón, que antes de la caída se levanta el corazón del hombre, comenzó el demonio a solicitarle por esta vía y armarle lazos para la caída. Y dejando aparte el proceso de toda esta tentación, que fue largo, finalmente vino a inflamar su corazón con un tan grande ardor del vicio sensual que se determinó de dejar el yermo; y así lo hizo, aunque en medio del camino le acudió Nuestro Señor y lo revocó de su mal propósito. Por aquí, pues, verá el hombre la poca razón que tiene para escandalizarse de estas caídas de nuestros tiempos, pues un tan grande santo como éste, a quien los ángeles servían y traían de comer, vino a dar tan gran caída. Y no es razón que porque éstos y otros tales cayen, condenemos a la universidad de todos los otros buenos; ni por la santidad fingida y falsa de algunos, juzguemos que todos los buenos son tales. En el Testamento Viejo había muchos falsos profetas que decían haberles Dios enviado a profetizar y enseñar a su pueblo. Mas no por ser éstos falsos y engañadores dejamos de creer que había otros muchos profetas verdaderos, como fueron Isaías, Hieremías, Ezequiel, Daniel, y otros muchos. Y en el Testamento Nuevo hubo también otros muchos falsos apóstoles de quien se queja el apóstol San Pablo, diciendo que </w:t>
            </w:r>
            <w:r w:rsidRPr="000205A3">
              <w:rPr>
                <w:rFonts w:ascii="Verdana" w:hAnsi="Verdana"/>
                <w:i/>
                <w:iCs/>
                <w:color w:val="000000"/>
                <w:sz w:val="24"/>
                <w:szCs w:val="24"/>
                <w:lang w:eastAsia="es-ES"/>
              </w:rPr>
              <w:t xml:space="preserve">eran obreros engañosos y que se transfiguraban en los verdaderos apóstoles de Cristo. Y no es esto, </w:t>
            </w:r>
            <w:r w:rsidRPr="000205A3">
              <w:rPr>
                <w:rFonts w:ascii="Verdana" w:hAnsi="Verdana"/>
                <w:color w:val="000000"/>
                <w:sz w:val="24"/>
                <w:szCs w:val="24"/>
                <w:lang w:eastAsia="es-ES"/>
              </w:rPr>
              <w:t xml:space="preserve">dice él, </w:t>
            </w:r>
            <w:r w:rsidRPr="000205A3">
              <w:rPr>
                <w:rFonts w:ascii="Verdana" w:hAnsi="Verdana"/>
                <w:i/>
                <w:iCs/>
                <w:color w:val="000000"/>
                <w:sz w:val="24"/>
                <w:szCs w:val="24"/>
                <w:lang w:eastAsia="es-ES"/>
              </w:rPr>
              <w:t xml:space="preserve">de maravillar, pues también Satanás se transfigura en ángel de luz y por esto no es maravilla que sus ministros quieran contrahacer a los verdaderos ministros de justicia, cuyo fin </w:t>
            </w:r>
            <w:r w:rsidRPr="000205A3">
              <w:rPr>
                <w:rFonts w:ascii="Verdana" w:hAnsi="Verdana"/>
                <w:color w:val="000000"/>
                <w:sz w:val="24"/>
                <w:szCs w:val="24"/>
                <w:lang w:eastAsia="es-ES"/>
              </w:rPr>
              <w:t xml:space="preserve">dice él </w:t>
            </w:r>
            <w:r w:rsidRPr="000205A3">
              <w:rPr>
                <w:rFonts w:ascii="Verdana" w:hAnsi="Verdana"/>
                <w:i/>
                <w:iCs/>
                <w:color w:val="000000"/>
                <w:sz w:val="24"/>
                <w:szCs w:val="24"/>
                <w:lang w:eastAsia="es-ES"/>
              </w:rPr>
              <w:t xml:space="preserve">que, será conforme a sus obras. </w:t>
            </w:r>
            <w:r w:rsidRPr="000205A3">
              <w:rPr>
                <w:rFonts w:ascii="Verdana" w:hAnsi="Verdana"/>
                <w:color w:val="000000"/>
                <w:sz w:val="24"/>
                <w:szCs w:val="24"/>
                <w:lang w:eastAsia="es-ES"/>
              </w:rPr>
              <w:t>Pues siendo esto así, ¿cuán grande yerro sería que por la máscara de estos falsos apóstoles dejásemos de creer a los verdaderos?</w:t>
            </w:r>
          </w:p>
          <w:p w:rsidR="000205A3" w:rsidRPr="000205A3" w:rsidRDefault="000205A3" w:rsidP="000205A3">
            <w:pPr>
              <w:spacing w:before="100" w:beforeAutospacing="1" w:after="100" w:afterAutospacing="1" w:line="240" w:lineRule="auto"/>
              <w:jc w:val="both"/>
              <w:rPr>
                <w:rFonts w:ascii="Verdana" w:hAnsi="Verdana"/>
                <w:color w:val="000000"/>
                <w:sz w:val="24"/>
                <w:szCs w:val="24"/>
                <w:lang w:eastAsia="es-ES"/>
              </w:rPr>
            </w:pPr>
            <w:r w:rsidRPr="000205A3">
              <w:rPr>
                <w:rFonts w:ascii="Verdana" w:hAnsi="Verdana"/>
                <w:color w:val="000000"/>
                <w:sz w:val="24"/>
                <w:szCs w:val="24"/>
                <w:lang w:eastAsia="es-ES"/>
              </w:rPr>
              <w:t xml:space="preserve">     También entre los discípulos de Cristo hubo algunos que se escandalizaron de su doctrina y se despidieron de Él. Por donde el Señor dijo a los más que quedaban: </w:t>
            </w:r>
            <w:r w:rsidRPr="000205A3">
              <w:rPr>
                <w:rFonts w:ascii="Verdana" w:hAnsi="Verdana"/>
                <w:i/>
                <w:iCs/>
                <w:color w:val="000000"/>
                <w:sz w:val="24"/>
                <w:szCs w:val="24"/>
                <w:lang w:eastAsia="es-ES"/>
              </w:rPr>
              <w:t xml:space="preserve">¿Vosotros también queréis os ir? </w:t>
            </w:r>
            <w:r w:rsidRPr="000205A3">
              <w:rPr>
                <w:rFonts w:ascii="Verdana" w:hAnsi="Verdana"/>
                <w:color w:val="000000"/>
                <w:sz w:val="24"/>
                <w:szCs w:val="24"/>
                <w:lang w:eastAsia="es-ES"/>
              </w:rPr>
              <w:t xml:space="preserve">A lo cual respondió San Pedro por todos: </w:t>
            </w:r>
            <w:r w:rsidRPr="000205A3">
              <w:rPr>
                <w:rFonts w:ascii="Verdana" w:hAnsi="Verdana"/>
                <w:i/>
                <w:iCs/>
                <w:color w:val="000000"/>
                <w:sz w:val="24"/>
                <w:szCs w:val="24"/>
                <w:lang w:eastAsia="es-ES"/>
              </w:rPr>
              <w:t xml:space="preserve">¿Adónde iremos, Señor, pues tienes palabras de vida? </w:t>
            </w:r>
            <w:r w:rsidRPr="000205A3">
              <w:rPr>
                <w:rFonts w:ascii="Verdana" w:hAnsi="Verdana"/>
                <w:color w:val="000000"/>
                <w:sz w:val="24"/>
                <w:szCs w:val="24"/>
                <w:lang w:eastAsia="es-ES"/>
              </w:rPr>
              <w:t>Mas aunque aquéllos se escandalizaron y se fueron, quedaron los otros setenta discípulos, y después predicaron la buena nueva del Evangelio al mundo. También entre aquéllos santos monjes del desierto hubo algunos engañados del demonio; mas no debemos juzgar por éstos a los otros santísimos padres.</w:t>
            </w:r>
          </w:p>
          <w:p w:rsidR="000205A3" w:rsidRPr="000205A3" w:rsidRDefault="000205A3" w:rsidP="000205A3">
            <w:pPr>
              <w:spacing w:before="100" w:beforeAutospacing="1" w:after="100" w:afterAutospacing="1" w:line="240" w:lineRule="auto"/>
              <w:jc w:val="both"/>
              <w:rPr>
                <w:rFonts w:ascii="Verdana" w:hAnsi="Verdana"/>
                <w:color w:val="000000"/>
                <w:sz w:val="24"/>
                <w:szCs w:val="24"/>
                <w:lang w:eastAsia="es-ES"/>
              </w:rPr>
            </w:pPr>
            <w:r w:rsidRPr="000205A3">
              <w:rPr>
                <w:rFonts w:ascii="Verdana" w:hAnsi="Verdana"/>
                <w:color w:val="000000"/>
                <w:sz w:val="24"/>
                <w:szCs w:val="24"/>
                <w:lang w:eastAsia="es-ES"/>
              </w:rPr>
              <w:t xml:space="preserve">     Y descendiendo a las cosas humanas, ¿cuántas veces acaece que una mujer casada de grande estima viene a ser comprehendida en adulterio? Pues ¿luego, por este ejemplo, condenaremos a todas las otras casadas? No, por cierto. Y si esto sería gran locura, no es menor que por un bueno que cae o por un hipócrita que se descubra juzguemos por tales a todos. A este propósito hace lo que acaeció al profeta Elías estando en una cueva en el monte Oreb, huido de la reina Jezabel, que lo buscaba para matarlo, al cual apareció Dios (que nunca desampara a los que son perseguidos por Él) y díjole: </w:t>
            </w:r>
            <w:r w:rsidRPr="000205A3">
              <w:rPr>
                <w:rFonts w:ascii="Verdana" w:hAnsi="Verdana"/>
                <w:i/>
                <w:iCs/>
                <w:color w:val="000000"/>
                <w:sz w:val="24"/>
                <w:szCs w:val="24"/>
                <w:lang w:eastAsia="es-ES"/>
              </w:rPr>
              <w:t xml:space="preserve">¿Qué haces aquí, Elías? </w:t>
            </w:r>
            <w:r w:rsidRPr="000205A3">
              <w:rPr>
                <w:rFonts w:ascii="Verdana" w:hAnsi="Verdana"/>
                <w:color w:val="000000"/>
                <w:sz w:val="24"/>
                <w:szCs w:val="24"/>
                <w:lang w:eastAsia="es-ES"/>
              </w:rPr>
              <w:t xml:space="preserve">El respondió: </w:t>
            </w:r>
            <w:r w:rsidRPr="000205A3">
              <w:rPr>
                <w:rFonts w:ascii="Verdana" w:hAnsi="Verdana"/>
                <w:i/>
                <w:iCs/>
                <w:color w:val="000000"/>
                <w:sz w:val="24"/>
                <w:szCs w:val="24"/>
                <w:lang w:eastAsia="es-ES"/>
              </w:rPr>
              <w:t xml:space="preserve">He celado y vuelto por la honra del Señor Dios de los ejércitos; porque los hijos de Israel han desamparado tu ley y derribado tus altares y muerto a tus profetas, y he quedado yo solo, y agora búscanme para matarme. </w:t>
            </w:r>
            <w:r w:rsidRPr="000205A3">
              <w:rPr>
                <w:rFonts w:ascii="Verdana" w:hAnsi="Verdana"/>
                <w:color w:val="000000"/>
                <w:sz w:val="24"/>
                <w:szCs w:val="24"/>
                <w:lang w:eastAsia="es-ES"/>
              </w:rPr>
              <w:t xml:space="preserve">A esto le respondió el mismo Señor y, entre otras cosas, le dijo que </w:t>
            </w:r>
            <w:r w:rsidRPr="000205A3">
              <w:rPr>
                <w:rFonts w:ascii="Verdana" w:hAnsi="Verdana"/>
                <w:i/>
                <w:iCs/>
                <w:color w:val="000000"/>
                <w:sz w:val="24"/>
                <w:szCs w:val="24"/>
                <w:lang w:eastAsia="es-ES"/>
              </w:rPr>
              <w:t xml:space="preserve">no era él sólo el que había conservado la fe con Dios; porque en ese pueblo tan perdido tenía Él siete mil hombres que no habían inclinado sus rodillas ante el ídolo de Baal. </w:t>
            </w:r>
            <w:r w:rsidRPr="000205A3">
              <w:rPr>
                <w:rFonts w:ascii="Verdana" w:hAnsi="Verdana"/>
                <w:color w:val="000000"/>
                <w:sz w:val="24"/>
                <w:szCs w:val="24"/>
                <w:lang w:eastAsia="es-ES"/>
              </w:rPr>
              <w:t>Esto parece, pues, que se puede con corazón responder a los que por la caída pública de uno piensan que todo es ya perdido y que no haya que fiar de nadie, por bueno que parezca, pues tiene Dios otros muchos siervos escondidos que el mundo no conoce.</w:t>
            </w:r>
          </w:p>
          <w:p w:rsidR="000205A3" w:rsidRPr="000205A3" w:rsidRDefault="000205A3" w:rsidP="000205A3">
            <w:pPr>
              <w:spacing w:before="100" w:beforeAutospacing="1" w:after="100" w:afterAutospacing="1" w:line="240" w:lineRule="auto"/>
              <w:jc w:val="both"/>
              <w:rPr>
                <w:rFonts w:ascii="Verdana" w:hAnsi="Verdana"/>
                <w:color w:val="000000"/>
                <w:sz w:val="24"/>
                <w:szCs w:val="24"/>
                <w:lang w:eastAsia="es-ES"/>
              </w:rPr>
            </w:pPr>
            <w:r w:rsidRPr="000205A3">
              <w:rPr>
                <w:rFonts w:ascii="Verdana" w:hAnsi="Verdana"/>
                <w:color w:val="000000"/>
                <w:sz w:val="24"/>
                <w:szCs w:val="24"/>
                <w:lang w:eastAsia="es-ES"/>
              </w:rPr>
              <w:t xml:space="preserve">     Y este juicio redunda en daño de los mismos que esto juzgan; porque con esta siniestra opinión que tienen de los buenos pierden el fruto que pudieran sacar de su doctrina y buen ejemplo, además de ser este juicio temerario y de cortos y precipitados entendimientos, e injurioso a los buenos, que deben ser muy reverenciados, pues a sola la virtud se debe reverencia y honra. Y contra éstos milita un decreto del Papa Zeferino, el cual, hablando de estos juicios, dice así: </w:t>
            </w:r>
            <w:r w:rsidRPr="000205A3">
              <w:rPr>
                <w:rFonts w:ascii="Verdana" w:hAnsi="Verdana"/>
                <w:i/>
                <w:iCs/>
                <w:color w:val="000000"/>
                <w:sz w:val="24"/>
                <w:szCs w:val="24"/>
                <w:lang w:eastAsia="es-ES"/>
              </w:rPr>
              <w:t xml:space="preserve">Temeraria cosa es juzgar los hombres los secretos y intenciones de los corazones. Y no viendo de fuera sino de obras buenas, temeridad es por sola sospecha condenar las personas, pues nos consta que a solo Dios pertenece saber lo secreto de los corazones. </w:t>
            </w:r>
            <w:r w:rsidRPr="000205A3">
              <w:rPr>
                <w:rFonts w:ascii="Verdana" w:hAnsi="Verdana"/>
                <w:color w:val="000000"/>
                <w:sz w:val="24"/>
                <w:szCs w:val="24"/>
                <w:lang w:eastAsia="es-ES"/>
              </w:rPr>
              <w:t>Aristóteles dice que una de las causas por donde los hombres yerran en el juicio de las cosas, es no considerar todo lo que hay en ellas y moverse fácilmente a determinarlas por mirar algo y no mirarlo todo. Y este suele ser uno de los medios por donde el demonio engaña a muchos.</w:t>
            </w:r>
          </w:p>
          <w:p w:rsidR="000205A3" w:rsidRPr="000205A3" w:rsidRDefault="000205A3" w:rsidP="000205A3">
            <w:pPr>
              <w:spacing w:before="100" w:beforeAutospacing="1" w:after="100" w:afterAutospacing="1" w:line="240" w:lineRule="auto"/>
              <w:jc w:val="both"/>
              <w:rPr>
                <w:rFonts w:ascii="Verdana" w:hAnsi="Verdana"/>
                <w:color w:val="000000"/>
                <w:sz w:val="24"/>
                <w:szCs w:val="24"/>
                <w:lang w:eastAsia="es-ES"/>
              </w:rPr>
            </w:pPr>
            <w:r w:rsidRPr="000205A3">
              <w:rPr>
                <w:rFonts w:ascii="Verdana" w:hAnsi="Verdana"/>
                <w:color w:val="000000"/>
                <w:sz w:val="24"/>
                <w:szCs w:val="24"/>
                <w:lang w:eastAsia="es-ES"/>
              </w:rPr>
              <w:t xml:space="preserve">     Por lo cual, tenemos ejemplo en Balaam y en el rey de los Moabitas, el cual viendo que Balaam, mirando todo el ejército de los hijos de Israel asentado en un valle y pareciéndole dende allí muy hermoso, le comenzó a bendecir y alabar; indignado de esto el rey (que lo había traído para maldecir al pueblo), le dijo: </w:t>
            </w:r>
            <w:r w:rsidRPr="000205A3">
              <w:rPr>
                <w:rFonts w:ascii="Verdana" w:hAnsi="Verdana"/>
                <w:i/>
                <w:iCs/>
                <w:color w:val="000000"/>
                <w:sz w:val="24"/>
                <w:szCs w:val="24"/>
                <w:lang w:eastAsia="es-ES"/>
              </w:rPr>
              <w:t xml:space="preserve">Vamos a otro lugar donde el cual veas parte de este pueblo y no le veas todo, y así quizá le maldecirás. </w:t>
            </w:r>
            <w:r w:rsidRPr="000205A3">
              <w:rPr>
                <w:rFonts w:ascii="Verdana" w:hAnsi="Verdana"/>
                <w:color w:val="000000"/>
                <w:sz w:val="24"/>
                <w:szCs w:val="24"/>
                <w:lang w:eastAsia="es-ES"/>
              </w:rPr>
              <w:t>Pues esto mismo hace el demonio para engañarnos, haciendo que en estos casos pongamos los ojos en uno solo que cae y no miremos los muchos que están en pie y perseveran en la virtud. Y así nos arrojamos muy de priesa a juzgar las cosas sin más deliberación, por donde, prudentemente dicen los juristas que la precipitación en la determinación de las cosas es madrastra del juicio de la verdad.</w:t>
            </w:r>
          </w:p>
          <w:p w:rsidR="000205A3" w:rsidRPr="000205A3" w:rsidRDefault="000205A3" w:rsidP="000205A3">
            <w:pPr>
              <w:spacing w:before="100" w:beforeAutospacing="1" w:after="100" w:afterAutospacing="1" w:line="240" w:lineRule="auto"/>
              <w:jc w:val="both"/>
              <w:rPr>
                <w:rFonts w:ascii="Verdana" w:hAnsi="Verdana"/>
                <w:color w:val="000000"/>
                <w:sz w:val="24"/>
                <w:szCs w:val="24"/>
                <w:lang w:eastAsia="es-ES"/>
              </w:rPr>
            </w:pPr>
            <w:r w:rsidRPr="000205A3">
              <w:rPr>
                <w:rFonts w:ascii="Verdana" w:hAnsi="Verdana"/>
                <w:color w:val="000000"/>
                <w:sz w:val="24"/>
                <w:szCs w:val="24"/>
                <w:lang w:eastAsia="es-ES"/>
              </w:rPr>
              <w:t xml:space="preserve">     Preguntará, pues, agora un hombre que desea salvarse lo que debe hacer en estos acaecimientos. Respondo que (pues el Apóstol dice, que </w:t>
            </w:r>
            <w:r w:rsidRPr="000205A3">
              <w:rPr>
                <w:rFonts w:ascii="Verdana" w:hAnsi="Verdana"/>
                <w:i/>
                <w:iCs/>
                <w:color w:val="000000"/>
                <w:sz w:val="24"/>
                <w:szCs w:val="24"/>
                <w:lang w:eastAsia="es-ES"/>
              </w:rPr>
              <w:t>a los que aman a Dios todas las cosas suceden para mayor bien suyo</w:t>
            </w:r>
            <w:r w:rsidRPr="000205A3">
              <w:rPr>
                <w:rFonts w:ascii="Verdana" w:hAnsi="Verdana"/>
                <w:color w:val="000000"/>
                <w:sz w:val="24"/>
                <w:szCs w:val="24"/>
                <w:lang w:eastAsia="es-ES"/>
              </w:rPr>
              <w:t xml:space="preserve">), lo que debe hacer en estos casos es no condenar a los otros sino temer a sí mismo y escarmentar en cabeza ajena, y mirar que si aquél cayó de un estado tan perfecto, mucho más cerca está de caer el que está menos perfecto. Pues de semejantes caídas no teman los siervos de Dios ocasión para estimar a sí y despreciar a los que cayeron, sino para vivir de ahí adelante con mayor temor y desconfianza de sí mismos, diciendo entre sí: Yo soy hombre como aquél, y concibido en pecado como él, y subjecto a las mismas tentaciones que él; ni tengo más prendas de Dios que él, y navego en el mismo mar que él, sin haber llegado a puerto seguro; ni sé si tengo don de perseverancia hasta la fin, el cual sé que no cae debajo de merecimiento, porque lo da Dios a quien Él es servido; ¿pues, qué hay en mí para que no corra el mismo peligro que aquél? Y por esto, muy a propósito, me previene y avisa el Apóstol diciendo: </w:t>
            </w:r>
            <w:r w:rsidRPr="000205A3">
              <w:rPr>
                <w:rFonts w:ascii="Verdana" w:hAnsi="Verdana"/>
                <w:i/>
                <w:iCs/>
                <w:color w:val="000000"/>
                <w:sz w:val="24"/>
                <w:szCs w:val="24"/>
                <w:lang w:eastAsia="es-ES"/>
              </w:rPr>
              <w:t xml:space="preserve">El que piensa que está en pie mire por si no caya. </w:t>
            </w:r>
            <w:r w:rsidRPr="000205A3">
              <w:rPr>
                <w:rFonts w:ascii="Verdana" w:hAnsi="Verdana"/>
                <w:color w:val="000000"/>
                <w:sz w:val="24"/>
                <w:szCs w:val="24"/>
                <w:lang w:eastAsia="es-ES"/>
              </w:rPr>
              <w:t>Si cae David y Salomón, ¡pobre de mi!, ¿qué haré yo? Este es, pues, el fruto que saca el humilde y prudente siervo de Dios de semejantes caídas: más temor, más humildad y mayor cuidado de huir todas las ocasiones que le pueden atravesar el pie para caer, y no condenar a muchos por ejemplo de uno.</w:t>
            </w:r>
          </w:p>
          <w:p w:rsidR="000205A3" w:rsidRPr="000205A3" w:rsidRDefault="000205A3" w:rsidP="000205A3">
            <w:pPr>
              <w:spacing w:before="100" w:beforeAutospacing="1" w:after="100" w:afterAutospacing="1" w:line="240" w:lineRule="auto"/>
              <w:jc w:val="both"/>
              <w:rPr>
                <w:rFonts w:ascii="Verdana" w:hAnsi="Verdana"/>
                <w:color w:val="000000"/>
                <w:sz w:val="24"/>
                <w:szCs w:val="24"/>
                <w:lang w:eastAsia="es-ES"/>
              </w:rPr>
            </w:pPr>
            <w:r w:rsidRPr="000205A3">
              <w:rPr>
                <w:rFonts w:ascii="Verdana" w:hAnsi="Verdana"/>
                <w:color w:val="000000"/>
                <w:sz w:val="24"/>
                <w:szCs w:val="24"/>
                <w:lang w:eastAsia="es-ES"/>
              </w:rPr>
              <w:t xml:space="preserve">     Y advierta también quien en estos casos desea acertar que no se indigne contra aquél que cayó, sino antes se compadezca de su caída y no pierda la esperanza de su enmienda. Porque muchas veces las grandes caídas vienen a ser ocasión de grandes penitencias y mudanzas de vida. En las vidas de los padres del yermo se escribe de una religiosa que, después de veinte años de vida perfecta, vino a dar una muy fea caída; y desesperada y aborrecida de sí misma, fue a acabar de perderse al mundo. A la cual un santo monje, tío suyo, por nombre Abraham, revocó de aquel estado por un medio extraordinario y admirable. Y llegó a hacer tal penitencia tres años que vivió, que vino a hacer milagros. Pero más admirable ejemplo es el del rey Manasés, de quien cuenta la Escriptura Divina que </w:t>
            </w:r>
            <w:r w:rsidRPr="000205A3">
              <w:rPr>
                <w:rFonts w:ascii="Verdana" w:hAnsi="Verdana"/>
                <w:i/>
                <w:iCs/>
                <w:color w:val="000000"/>
                <w:sz w:val="24"/>
                <w:szCs w:val="24"/>
                <w:lang w:eastAsia="es-ES"/>
              </w:rPr>
              <w:t xml:space="preserve">hinchió a Hierusalem de sangre de profetas; </w:t>
            </w:r>
            <w:r w:rsidRPr="000205A3">
              <w:rPr>
                <w:rFonts w:ascii="Verdana" w:hAnsi="Verdana"/>
                <w:color w:val="000000"/>
                <w:sz w:val="24"/>
                <w:szCs w:val="24"/>
                <w:lang w:eastAsia="es-ES"/>
              </w:rPr>
              <w:t>entre los cuales aserró al gran profeta Esaías. Y por estos pecados fue llevado preso a Babilonia y puesto en hierros; donde la pena abrió los ojos que había cerrado la culpa, e hizo tal penitencia, que por ella no solamente fue perdonado y librado de la cárcel, más también restituido en su reino; habiendo dejado tan estragado y ocupado de idolatrías, que por estos pecados (de que él fue causa), siendo él perdonado, el reino fue destruido y llevado a Babilonia cautivo. Tan grande es la misericordia de Dios y tanto puede para con Él la penitencia después de muy grandes culpas. Lo cual he dicho para que nunca desconfiemos de la caída de nadie, por grande que sea.</w:t>
            </w:r>
          </w:p>
          <w:p w:rsidR="000205A3" w:rsidRPr="000205A3" w:rsidRDefault="000205A3" w:rsidP="000205A3">
            <w:pPr>
              <w:spacing w:before="100" w:beforeAutospacing="1" w:after="100" w:afterAutospacing="1" w:line="240" w:lineRule="auto"/>
              <w:jc w:val="both"/>
              <w:rPr>
                <w:rFonts w:ascii="Verdana" w:hAnsi="Verdana"/>
                <w:color w:val="000000"/>
                <w:sz w:val="24"/>
                <w:szCs w:val="24"/>
                <w:lang w:eastAsia="es-ES"/>
              </w:rPr>
            </w:pPr>
            <w:bookmarkStart w:id="0" w:name="5"/>
            <w:bookmarkEnd w:id="0"/>
          </w:p>
        </w:tc>
      </w:tr>
    </w:tbl>
    <w:p w:rsidR="00F850A2" w:rsidRPr="000205A3" w:rsidRDefault="00F850A2" w:rsidP="000205A3">
      <w:pPr>
        <w:jc w:val="both"/>
        <w:rPr>
          <w:rFonts w:ascii="Verdana" w:hAnsi="Verdana"/>
        </w:rPr>
      </w:pPr>
    </w:p>
    <w:sectPr w:rsidR="00F850A2" w:rsidRPr="000205A3" w:rsidSect="000205A3">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Genev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05A3"/>
    <w:rsid w:val="000205A3"/>
    <w:rsid w:val="0003129B"/>
    <w:rsid w:val="0004328D"/>
    <w:rsid w:val="00085F69"/>
    <w:rsid w:val="000B3718"/>
    <w:rsid w:val="000D7D40"/>
    <w:rsid w:val="00104144"/>
    <w:rsid w:val="00107B81"/>
    <w:rsid w:val="0012371E"/>
    <w:rsid w:val="00150228"/>
    <w:rsid w:val="0016343F"/>
    <w:rsid w:val="00176EAA"/>
    <w:rsid w:val="001A2E6A"/>
    <w:rsid w:val="001A57CC"/>
    <w:rsid w:val="001C04B5"/>
    <w:rsid w:val="00212CDC"/>
    <w:rsid w:val="00233CBA"/>
    <w:rsid w:val="00253C0B"/>
    <w:rsid w:val="002550F1"/>
    <w:rsid w:val="002861F4"/>
    <w:rsid w:val="002963BA"/>
    <w:rsid w:val="002A0542"/>
    <w:rsid w:val="002B12D9"/>
    <w:rsid w:val="002E171C"/>
    <w:rsid w:val="00302385"/>
    <w:rsid w:val="00376434"/>
    <w:rsid w:val="003B43D6"/>
    <w:rsid w:val="003D0704"/>
    <w:rsid w:val="00420015"/>
    <w:rsid w:val="00420F7E"/>
    <w:rsid w:val="004763EC"/>
    <w:rsid w:val="004876B3"/>
    <w:rsid w:val="004E5753"/>
    <w:rsid w:val="00506E88"/>
    <w:rsid w:val="00520813"/>
    <w:rsid w:val="005315E1"/>
    <w:rsid w:val="00535983"/>
    <w:rsid w:val="00540B50"/>
    <w:rsid w:val="005A588E"/>
    <w:rsid w:val="006013E0"/>
    <w:rsid w:val="00621B28"/>
    <w:rsid w:val="006233AD"/>
    <w:rsid w:val="00643C7E"/>
    <w:rsid w:val="0068585F"/>
    <w:rsid w:val="006C756D"/>
    <w:rsid w:val="006D00E9"/>
    <w:rsid w:val="00704175"/>
    <w:rsid w:val="00705710"/>
    <w:rsid w:val="00766D7C"/>
    <w:rsid w:val="00770851"/>
    <w:rsid w:val="00786759"/>
    <w:rsid w:val="007B1F3E"/>
    <w:rsid w:val="007C3017"/>
    <w:rsid w:val="00802991"/>
    <w:rsid w:val="00820E44"/>
    <w:rsid w:val="00827572"/>
    <w:rsid w:val="008318E3"/>
    <w:rsid w:val="00843827"/>
    <w:rsid w:val="009276C5"/>
    <w:rsid w:val="00930048"/>
    <w:rsid w:val="00935904"/>
    <w:rsid w:val="00995D60"/>
    <w:rsid w:val="00A03C1A"/>
    <w:rsid w:val="00A271C4"/>
    <w:rsid w:val="00AD69BF"/>
    <w:rsid w:val="00B04981"/>
    <w:rsid w:val="00B16FC7"/>
    <w:rsid w:val="00BE4FF9"/>
    <w:rsid w:val="00C06661"/>
    <w:rsid w:val="00C25B4E"/>
    <w:rsid w:val="00C81403"/>
    <w:rsid w:val="00C81A2C"/>
    <w:rsid w:val="00C913A2"/>
    <w:rsid w:val="00CB14C6"/>
    <w:rsid w:val="00CC1F27"/>
    <w:rsid w:val="00CC207A"/>
    <w:rsid w:val="00D42D60"/>
    <w:rsid w:val="00DC1F59"/>
    <w:rsid w:val="00DC5349"/>
    <w:rsid w:val="00DD0A71"/>
    <w:rsid w:val="00DD51CB"/>
    <w:rsid w:val="00E01C50"/>
    <w:rsid w:val="00E174AE"/>
    <w:rsid w:val="00E818F2"/>
    <w:rsid w:val="00EA2578"/>
    <w:rsid w:val="00EA53A2"/>
    <w:rsid w:val="00EB66CB"/>
    <w:rsid w:val="00F01611"/>
    <w:rsid w:val="00F2703E"/>
    <w:rsid w:val="00F30A9C"/>
    <w:rsid w:val="00F81CD5"/>
    <w:rsid w:val="00F850A2"/>
    <w:rsid w:val="00F8526D"/>
    <w:rsid w:val="00F91FE9"/>
    <w:rsid w:val="00FB1DB5"/>
    <w:rsid w:val="00FC0AE9"/>
    <w:rsid w:val="00FC488E"/>
    <w:rsid w:val="00FE5FE5"/>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A2"/>
    <w:pPr>
      <w:spacing w:after="200" w:line="276" w:lineRule="auto"/>
    </w:pPr>
    <w:rPr>
      <w:rFonts w:eastAsia="Times New Roman"/>
      <w:sz w:val="22"/>
      <w:szCs w:val="22"/>
      <w:lang w:val="es-ES" w:eastAsia="en-US"/>
    </w:rPr>
  </w:style>
  <w:style w:type="paragraph" w:styleId="Ttulo2">
    <w:name w:val="heading 2"/>
    <w:basedOn w:val="Normal"/>
    <w:link w:val="Ttulo2Car"/>
    <w:uiPriority w:val="99"/>
    <w:qFormat/>
    <w:rsid w:val="000205A3"/>
    <w:pPr>
      <w:spacing w:before="100" w:beforeAutospacing="1" w:after="100" w:afterAutospacing="1" w:line="240" w:lineRule="auto"/>
      <w:outlineLvl w:val="1"/>
    </w:pPr>
    <w:rPr>
      <w:rFonts w:ascii="Times New Roman" w:hAnsi="Times New Roman"/>
      <w:b/>
      <w:bCs/>
      <w:sz w:val="38"/>
      <w:szCs w:val="38"/>
      <w:lang w:eastAsia="es-ES"/>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0205A3"/>
    <w:rPr>
      <w:rFonts w:ascii="Times New Roman" w:hAnsi="Times New Roman" w:cs="Times New Roman"/>
      <w:b/>
      <w:bCs/>
      <w:sz w:val="38"/>
      <w:szCs w:val="38"/>
      <w:lang w:eastAsia="es-ES"/>
    </w:rPr>
  </w:style>
  <w:style w:type="character" w:styleId="nfasis">
    <w:name w:val="Emphasis"/>
    <w:basedOn w:val="Fuentedeprrafopredeter"/>
    <w:uiPriority w:val="99"/>
    <w:qFormat/>
    <w:rsid w:val="000205A3"/>
    <w:rPr>
      <w:rFonts w:cs="Times New Roman"/>
      <w:i/>
      <w:iCs/>
    </w:rPr>
  </w:style>
  <w:style w:type="paragraph" w:styleId="NormalWeb">
    <w:name w:val="Normal (Web)"/>
    <w:basedOn w:val="Normal"/>
    <w:uiPriority w:val="99"/>
    <w:rsid w:val="000205A3"/>
    <w:pPr>
      <w:spacing w:before="100" w:beforeAutospacing="1" w:after="100" w:afterAutospacing="1" w:line="240" w:lineRule="auto"/>
    </w:pPr>
    <w:rPr>
      <w:rFonts w:ascii="Times New Roman" w:hAnsi="Times New Roman"/>
      <w:sz w:val="24"/>
      <w:szCs w:val="24"/>
      <w:lang w:eastAsia="es-ES"/>
    </w:rPr>
  </w:style>
  <w:style w:type="character" w:customStyle="1" w:styleId="noindice1">
    <w:name w:val="noindice1"/>
    <w:basedOn w:val="Fuentedeprrafopredeter"/>
    <w:uiPriority w:val="99"/>
    <w:rsid w:val="000205A3"/>
    <w:rPr>
      <w:rFonts w:ascii="Arial" w:hAnsi="Arial" w:cs="Arial"/>
      <w:color w:val="003366"/>
      <w:sz w:val="15"/>
      <w:szCs w:val="15"/>
    </w:rPr>
  </w:style>
  <w:style w:type="character" w:styleId="Textoennegrita">
    <w:name w:val="Strong"/>
    <w:basedOn w:val="Fuentedeprrafopredeter"/>
    <w:uiPriority w:val="99"/>
    <w:qFormat/>
    <w:rsid w:val="000205A3"/>
    <w:rPr>
      <w:rFonts w:cs="Times New Roman"/>
      <w:b/>
      <w:bCs/>
    </w:rPr>
  </w:style>
  <w:style w:type="paragraph" w:styleId="Textodeglobo">
    <w:name w:val="Balloon Text"/>
    <w:basedOn w:val="Normal"/>
    <w:link w:val="TextodegloboCar"/>
    <w:uiPriority w:val="99"/>
    <w:semiHidden/>
    <w:rsid w:val="000205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205A3"/>
    <w:rPr>
      <w:rFonts w:ascii="Tahoma" w:hAnsi="Tahoma" w:cs="Tahoma"/>
      <w:sz w:val="16"/>
      <w:szCs w:val="16"/>
    </w:rPr>
  </w:style>
  <w:style w:type="character" w:styleId="Hipervnculo">
    <w:name w:val="Hyperlink"/>
    <w:basedOn w:val="Fuentedeprrafopredeter"/>
    <w:uiPriority w:val="99"/>
    <w:rsid w:val="002A054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51889271">
      <w:marLeft w:val="0"/>
      <w:marRight w:val="0"/>
      <w:marTop w:val="100"/>
      <w:marBottom w:val="1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2129</Words>
  <Characters>11714</Characters>
  <Application>Microsoft Office Word</Application>
  <DocSecurity>0</DocSecurity>
  <Lines>97</Lines>
  <Paragraphs>27</Paragraphs>
  <ScaleCrop>false</ScaleCrop>
  <Company>MSC</Company>
  <LinksUpToDate>false</LinksUpToDate>
  <CharactersWithSpaces>13816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Sermón contra los escándalos en las caídas públicas Fray Luis de Granada</dc:title>
  <dc:creator>GERARDO MÜLLER</dc:creator>
  <cp:lastModifiedBy>GERARDO</cp:lastModifiedBy>
  <cp:revision>2</cp:revision>
  <dcterms:created xsi:type="dcterms:W3CDTF">2013-08-05T02:01:00Z</dcterms:created>
  <dcterms:modified xsi:type="dcterms:W3CDTF">2013-08-05T02:01:00Z</dcterms:modified>
</cp:coreProperties>
</file>